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16" w:rsidRPr="00E23316" w:rsidRDefault="00E23316">
      <w:pPr>
        <w:rPr>
          <w:rFonts w:asciiTheme="majorHAnsi" w:hAnsiTheme="majorHAnsi"/>
          <w:b/>
          <w:sz w:val="28"/>
          <w:u w:val="single"/>
        </w:rPr>
      </w:pPr>
      <w:bookmarkStart w:id="0" w:name="_GoBack"/>
      <w:bookmarkEnd w:id="0"/>
      <w:r w:rsidRPr="00E23316">
        <w:rPr>
          <w:rFonts w:asciiTheme="majorHAnsi" w:hAnsiTheme="majorHAnsi"/>
          <w:b/>
          <w:sz w:val="28"/>
          <w:u w:val="single"/>
        </w:rPr>
        <w:t xml:space="preserve">Uitleg OBK KVDO VH </w:t>
      </w:r>
      <w:proofErr w:type="spellStart"/>
      <w:r w:rsidRPr="00E23316">
        <w:rPr>
          <w:rFonts w:asciiTheme="majorHAnsi" w:hAnsiTheme="majorHAnsi"/>
          <w:b/>
          <w:sz w:val="28"/>
          <w:u w:val="single"/>
        </w:rPr>
        <w:t>SacKuo</w:t>
      </w:r>
      <w:proofErr w:type="spellEnd"/>
      <w:r>
        <w:rPr>
          <w:rFonts w:asciiTheme="majorHAnsi" w:hAnsiTheme="majorHAnsi"/>
          <w:b/>
          <w:sz w:val="28"/>
          <w:u w:val="single"/>
        </w:rPr>
        <w:t xml:space="preserve"> </w:t>
      </w:r>
    </w:p>
    <w:p w:rsidR="00E23316" w:rsidRDefault="00C72CB1">
      <w:pPr>
        <w:rPr>
          <w:rFonts w:asciiTheme="majorHAnsi" w:hAnsiTheme="majorHAnsi"/>
          <w:b/>
          <w:sz w:val="28"/>
        </w:rPr>
      </w:pPr>
      <w:r>
        <w:rPr>
          <w:rFonts w:asciiTheme="majorHAnsi" w:hAnsiTheme="majorHAnsi"/>
          <w:b/>
          <w:noProof/>
          <w:sz w:val="28"/>
          <w:lang w:eastAsia="nl-NL"/>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11430</wp:posOffset>
            </wp:positionV>
            <wp:extent cx="1843405" cy="2741295"/>
            <wp:effectExtent l="25400" t="0" r="10795" b="0"/>
            <wp:wrapTight wrapText="bothSides">
              <wp:wrapPolygon edited="0">
                <wp:start x="-298" y="0"/>
                <wp:lineTo x="-298" y="21415"/>
                <wp:lineTo x="21726" y="21415"/>
                <wp:lineTo x="21726" y="0"/>
                <wp:lineTo x="-29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35691" t="12907" r="32301" b="15341"/>
                    <a:stretch>
                      <a:fillRect/>
                    </a:stretch>
                  </pic:blipFill>
                  <pic:spPr bwMode="auto">
                    <a:xfrm>
                      <a:off x="0" y="0"/>
                      <a:ext cx="1843405" cy="2741295"/>
                    </a:xfrm>
                    <a:prstGeom prst="rect">
                      <a:avLst/>
                    </a:prstGeom>
                    <a:noFill/>
                    <a:ln w="9525">
                      <a:noFill/>
                      <a:miter lim="800000"/>
                      <a:headEnd/>
                      <a:tailEnd/>
                    </a:ln>
                  </pic:spPr>
                </pic:pic>
              </a:graphicData>
            </a:graphic>
          </wp:anchor>
        </w:drawing>
      </w:r>
    </w:p>
    <w:p w:rsidR="000F75BF" w:rsidRDefault="00DA1221" w:rsidP="000F75BF">
      <w:pPr>
        <w:rPr>
          <w:rFonts w:asciiTheme="majorHAnsi" w:hAnsiTheme="majorHAnsi"/>
        </w:rPr>
      </w:pPr>
      <w:r>
        <w:rPr>
          <w:rFonts w:asciiTheme="majorHAnsi" w:hAnsiTheme="majorHAnsi"/>
          <w:b/>
          <w:sz w:val="28"/>
        </w:rPr>
        <w:t xml:space="preserve">1. </w:t>
      </w:r>
      <w:r w:rsidR="00DA0379" w:rsidRPr="00DA0379">
        <w:rPr>
          <w:rFonts w:asciiTheme="majorHAnsi" w:hAnsiTheme="majorHAnsi"/>
          <w:b/>
          <w:sz w:val="28"/>
        </w:rPr>
        <w:t>OBK = Overleg Beeldende Kunsten</w:t>
      </w:r>
      <w:r w:rsidR="00DA0379" w:rsidRPr="00DA0379">
        <w:rPr>
          <w:rFonts w:asciiTheme="majorHAnsi" w:hAnsiTheme="majorHAnsi"/>
        </w:rPr>
        <w:t xml:space="preserve"> – </w:t>
      </w:r>
    </w:p>
    <w:p w:rsidR="000F75BF" w:rsidRPr="009F4BEA" w:rsidRDefault="000F75BF" w:rsidP="000F75BF">
      <w:pPr>
        <w:rPr>
          <w:rFonts w:asciiTheme="majorHAnsi" w:hAnsiTheme="majorHAnsi"/>
          <w:b/>
          <w:i/>
          <w:color w:val="008000"/>
        </w:rPr>
      </w:pPr>
      <w:r w:rsidRPr="009F4BEA">
        <w:rPr>
          <w:rFonts w:asciiTheme="majorHAnsi" w:hAnsiTheme="majorHAnsi"/>
          <w:b/>
          <w:i/>
          <w:color w:val="008000"/>
        </w:rPr>
        <w:t xml:space="preserve">Het witte boekje met zwarte elastiek “ beroepsprofiel en opleidingsprofielen – beeldende kunst en vormgeving – december 2014” </w:t>
      </w:r>
    </w:p>
    <w:p w:rsidR="000F75BF" w:rsidRPr="009F4BEA" w:rsidRDefault="000F75BF" w:rsidP="000F75BF">
      <w:pPr>
        <w:widowControl w:val="0"/>
        <w:autoSpaceDE w:val="0"/>
        <w:autoSpaceDN w:val="0"/>
        <w:adjustRightInd w:val="0"/>
        <w:rPr>
          <w:rFonts w:ascii="Calibri" w:hAnsi="Calibri" w:cs="Helvetica"/>
          <w:lang w:val="en-US"/>
        </w:rPr>
      </w:pPr>
      <w:r w:rsidRPr="009F4BEA">
        <w:rPr>
          <w:rFonts w:ascii="Calibri" w:hAnsi="Calibri" w:cs="Helvetica"/>
          <w:lang w:val="en-US"/>
        </w:rPr>
        <w:t xml:space="preserve">Het </w:t>
      </w:r>
      <w:proofErr w:type="spellStart"/>
      <w:r w:rsidRPr="009F4BEA">
        <w:rPr>
          <w:rFonts w:ascii="Calibri" w:hAnsi="Calibri" w:cs="Helvetica"/>
          <w:lang w:val="en-US"/>
        </w:rPr>
        <w:t>Overleg</w:t>
      </w:r>
      <w:proofErr w:type="spellEnd"/>
      <w:r w:rsidRPr="009F4BEA">
        <w:rPr>
          <w:rFonts w:ascii="Calibri" w:hAnsi="Calibri" w:cs="Helvetica"/>
          <w:lang w:val="en-US"/>
        </w:rPr>
        <w:t xml:space="preserve"> </w:t>
      </w:r>
      <w:proofErr w:type="spellStart"/>
      <w:r w:rsidRPr="009F4BEA">
        <w:rPr>
          <w:rFonts w:ascii="Calibri" w:hAnsi="Calibri" w:cs="Helvetica"/>
          <w:lang w:val="en-US"/>
        </w:rPr>
        <w:t>Beeldende</w:t>
      </w:r>
      <w:proofErr w:type="spellEnd"/>
      <w:r w:rsidRPr="009F4BEA">
        <w:rPr>
          <w:rFonts w:ascii="Calibri" w:hAnsi="Calibri" w:cs="Helvetica"/>
          <w:lang w:val="en-US"/>
        </w:rPr>
        <w:t xml:space="preserve"> </w:t>
      </w:r>
      <w:proofErr w:type="spellStart"/>
      <w:r w:rsidRPr="009F4BEA">
        <w:rPr>
          <w:rFonts w:ascii="Calibri" w:hAnsi="Calibri" w:cs="Helvetica"/>
          <w:lang w:val="en-US"/>
        </w:rPr>
        <w:t>Kunsten</w:t>
      </w:r>
      <w:proofErr w:type="spellEnd"/>
      <w:r w:rsidRPr="009F4BEA">
        <w:rPr>
          <w:rFonts w:ascii="Calibri" w:hAnsi="Calibri" w:cs="Helvetica"/>
          <w:lang w:val="en-US"/>
        </w:rPr>
        <w:t xml:space="preserve"> </w:t>
      </w:r>
      <w:proofErr w:type="spellStart"/>
      <w:r w:rsidRPr="009F4BEA">
        <w:rPr>
          <w:rFonts w:ascii="Calibri" w:hAnsi="Calibri" w:cs="Helvetica"/>
          <w:lang w:val="en-US"/>
        </w:rPr>
        <w:t>heeft</w:t>
      </w:r>
      <w:proofErr w:type="spellEnd"/>
      <w:r w:rsidRPr="009F4BEA">
        <w:rPr>
          <w:rFonts w:ascii="Calibri" w:hAnsi="Calibri" w:cs="Helvetica"/>
          <w:lang w:val="en-US"/>
        </w:rPr>
        <w:t xml:space="preserve"> in 2014 </w:t>
      </w:r>
      <w:proofErr w:type="spellStart"/>
      <w:r w:rsidRPr="009F4BEA">
        <w:rPr>
          <w:rFonts w:ascii="Calibri" w:hAnsi="Calibri" w:cs="Helvetica"/>
          <w:lang w:val="en-US"/>
        </w:rPr>
        <w:t>haar</w:t>
      </w:r>
      <w:proofErr w:type="spellEnd"/>
      <w:r w:rsidRPr="009F4BEA">
        <w:rPr>
          <w:rFonts w:ascii="Calibri" w:hAnsi="Calibri" w:cs="Helvetica"/>
          <w:lang w:val="en-US"/>
        </w:rPr>
        <w:t xml:space="preserve"> </w:t>
      </w:r>
      <w:proofErr w:type="spellStart"/>
      <w:r w:rsidRPr="009F4BEA">
        <w:rPr>
          <w:rFonts w:ascii="Calibri" w:hAnsi="Calibri" w:cs="Helvetica"/>
          <w:lang w:val="en-US"/>
        </w:rPr>
        <w:t>nieuwe</w:t>
      </w:r>
      <w:proofErr w:type="spellEnd"/>
      <w:r w:rsidRPr="009F4BEA">
        <w:rPr>
          <w:rFonts w:ascii="Calibri" w:hAnsi="Calibri" w:cs="Helvetica"/>
          <w:lang w:val="en-US"/>
        </w:rPr>
        <w:t xml:space="preserve"> </w:t>
      </w:r>
      <w:proofErr w:type="spellStart"/>
      <w:r w:rsidRPr="009F4BEA">
        <w:rPr>
          <w:rFonts w:ascii="Calibri" w:hAnsi="Calibri" w:cs="Helvetica"/>
          <w:lang w:val="en-US"/>
        </w:rPr>
        <w:t>beroepsprofiel</w:t>
      </w:r>
      <w:proofErr w:type="spellEnd"/>
      <w:r w:rsidRPr="009F4BEA">
        <w:rPr>
          <w:rFonts w:ascii="Calibri" w:hAnsi="Calibri" w:cs="Helvetica"/>
          <w:lang w:val="en-US"/>
        </w:rPr>
        <w:t xml:space="preserve"> en </w:t>
      </w:r>
      <w:proofErr w:type="spellStart"/>
      <w:r w:rsidRPr="009F4BEA">
        <w:rPr>
          <w:rFonts w:ascii="Calibri" w:hAnsi="Calibri" w:cs="Helvetica"/>
          <w:lang w:val="en-US"/>
        </w:rPr>
        <w:t>opleidingsprofielen</w:t>
      </w:r>
      <w:proofErr w:type="spellEnd"/>
      <w:r w:rsidRPr="009F4BEA">
        <w:rPr>
          <w:rFonts w:ascii="Calibri" w:hAnsi="Calibri" w:cs="Helvetica"/>
          <w:lang w:val="en-US"/>
        </w:rPr>
        <w:t xml:space="preserve"> </w:t>
      </w:r>
      <w:proofErr w:type="spellStart"/>
      <w:r w:rsidRPr="009F4BEA">
        <w:rPr>
          <w:rFonts w:ascii="Calibri" w:hAnsi="Calibri" w:cs="Helvetica"/>
          <w:lang w:val="en-US"/>
        </w:rPr>
        <w:t>geschreven</w:t>
      </w:r>
      <w:proofErr w:type="spellEnd"/>
      <w:r w:rsidRPr="009F4BEA">
        <w:rPr>
          <w:rFonts w:ascii="Calibri" w:hAnsi="Calibri" w:cs="Helvetica"/>
          <w:lang w:val="en-US"/>
        </w:rPr>
        <w:t xml:space="preserve">. </w:t>
      </w:r>
      <w:proofErr w:type="spellStart"/>
      <w:r w:rsidRPr="009F4BEA">
        <w:rPr>
          <w:rFonts w:ascii="Calibri" w:hAnsi="Calibri" w:cs="Helvetica"/>
          <w:lang w:val="en-US"/>
        </w:rPr>
        <w:t>Dit</w:t>
      </w:r>
      <w:proofErr w:type="spellEnd"/>
      <w:r w:rsidRPr="009F4BEA">
        <w:rPr>
          <w:rFonts w:ascii="Calibri" w:hAnsi="Calibri" w:cs="Helvetica"/>
          <w:lang w:val="en-US"/>
        </w:rPr>
        <w:t xml:space="preserve"> </w:t>
      </w:r>
      <w:proofErr w:type="spellStart"/>
      <w:r w:rsidRPr="009F4BEA">
        <w:rPr>
          <w:rFonts w:ascii="Calibri" w:hAnsi="Calibri" w:cs="Helvetica"/>
          <w:lang w:val="en-US"/>
        </w:rPr>
        <w:t>overleg</w:t>
      </w:r>
      <w:proofErr w:type="spellEnd"/>
      <w:r w:rsidRPr="009F4BEA">
        <w:rPr>
          <w:rFonts w:ascii="Calibri" w:hAnsi="Calibri" w:cs="Helvetica"/>
          <w:lang w:val="en-US"/>
        </w:rPr>
        <w:t xml:space="preserve"> is </w:t>
      </w:r>
      <w:proofErr w:type="spellStart"/>
      <w:r w:rsidRPr="009F4BEA">
        <w:rPr>
          <w:rFonts w:ascii="Calibri" w:hAnsi="Calibri" w:cs="Helvetica"/>
          <w:lang w:val="en-US"/>
        </w:rPr>
        <w:t>vertegenwoordigd</w:t>
      </w:r>
      <w:proofErr w:type="spellEnd"/>
      <w:r w:rsidRPr="009F4BEA">
        <w:rPr>
          <w:rFonts w:ascii="Calibri" w:hAnsi="Calibri" w:cs="Helvetica"/>
          <w:lang w:val="en-US"/>
        </w:rPr>
        <w:t xml:space="preserve"> door en </w:t>
      </w:r>
      <w:proofErr w:type="spellStart"/>
      <w:r w:rsidRPr="009F4BEA">
        <w:rPr>
          <w:rFonts w:ascii="Calibri" w:hAnsi="Calibri" w:cs="Helvetica"/>
          <w:lang w:val="en-US"/>
        </w:rPr>
        <w:t>geschreven</w:t>
      </w:r>
      <w:proofErr w:type="spellEnd"/>
      <w:r w:rsidRPr="009F4BEA">
        <w:rPr>
          <w:rFonts w:ascii="Calibri" w:hAnsi="Calibri" w:cs="Helvetica"/>
          <w:lang w:val="en-US"/>
        </w:rPr>
        <w:t xml:space="preserve"> </w:t>
      </w:r>
      <w:proofErr w:type="spellStart"/>
      <w:r w:rsidRPr="009F4BEA">
        <w:rPr>
          <w:rFonts w:ascii="Calibri" w:hAnsi="Calibri" w:cs="Helvetica"/>
          <w:lang w:val="en-US"/>
        </w:rPr>
        <w:t>voor</w:t>
      </w:r>
      <w:proofErr w:type="spellEnd"/>
      <w:r w:rsidRPr="009F4BEA">
        <w:rPr>
          <w:rFonts w:ascii="Calibri" w:hAnsi="Calibri" w:cs="Helvetica"/>
          <w:lang w:val="en-US"/>
        </w:rPr>
        <w:t xml:space="preserve"> </w:t>
      </w:r>
      <w:proofErr w:type="spellStart"/>
      <w:r w:rsidRPr="009F4BEA">
        <w:rPr>
          <w:rFonts w:ascii="Calibri" w:hAnsi="Calibri" w:cs="Helvetica"/>
          <w:lang w:val="en-US"/>
        </w:rPr>
        <w:t>alle</w:t>
      </w:r>
      <w:proofErr w:type="spellEnd"/>
      <w:r w:rsidRPr="009F4BEA">
        <w:rPr>
          <w:rFonts w:ascii="Calibri" w:hAnsi="Calibri" w:cs="Helvetica"/>
          <w:lang w:val="en-US"/>
        </w:rPr>
        <w:t xml:space="preserve"> </w:t>
      </w:r>
      <w:proofErr w:type="spellStart"/>
      <w:r w:rsidRPr="009F4BEA">
        <w:rPr>
          <w:rFonts w:ascii="Calibri" w:hAnsi="Calibri" w:cs="Helvetica"/>
          <w:lang w:val="en-US"/>
        </w:rPr>
        <w:t>kunstacademies</w:t>
      </w:r>
      <w:proofErr w:type="spellEnd"/>
      <w:r w:rsidRPr="009F4BEA">
        <w:rPr>
          <w:rFonts w:ascii="Calibri" w:hAnsi="Calibri" w:cs="Helvetica"/>
          <w:lang w:val="en-US"/>
        </w:rPr>
        <w:t xml:space="preserve"> in Nederland. </w:t>
      </w:r>
    </w:p>
    <w:p w:rsidR="00C72CB1" w:rsidRDefault="000F75BF">
      <w:pPr>
        <w:rPr>
          <w:rFonts w:ascii="Calibri" w:hAnsi="Calibri" w:cs="Helvetica"/>
          <w:lang w:val="en-US"/>
        </w:rPr>
      </w:pPr>
      <w:r w:rsidRPr="009F4BEA">
        <w:rPr>
          <w:rFonts w:ascii="Calibri" w:hAnsi="Calibri" w:cs="Helvetica"/>
          <w:lang w:val="en-US"/>
        </w:rPr>
        <w:t xml:space="preserve">De </w:t>
      </w:r>
      <w:proofErr w:type="spellStart"/>
      <w:r w:rsidRPr="009F4BEA">
        <w:rPr>
          <w:rFonts w:ascii="Calibri" w:hAnsi="Calibri" w:cs="Helvetica"/>
          <w:lang w:val="en-US"/>
        </w:rPr>
        <w:t>uitgave</w:t>
      </w:r>
      <w:proofErr w:type="spellEnd"/>
      <w:r w:rsidRPr="009F4BEA">
        <w:rPr>
          <w:rFonts w:ascii="Calibri" w:hAnsi="Calibri" w:cs="Helvetica"/>
          <w:lang w:val="en-US"/>
        </w:rPr>
        <w:t xml:space="preserve"> is </w:t>
      </w:r>
      <w:proofErr w:type="spellStart"/>
      <w:r w:rsidRPr="009F4BEA">
        <w:rPr>
          <w:rFonts w:ascii="Calibri" w:hAnsi="Calibri" w:cs="Helvetica"/>
          <w:lang w:val="en-US"/>
        </w:rPr>
        <w:t>opgedeeld</w:t>
      </w:r>
      <w:proofErr w:type="spellEnd"/>
      <w:r w:rsidRPr="009F4BEA">
        <w:rPr>
          <w:rFonts w:ascii="Calibri" w:hAnsi="Calibri" w:cs="Helvetica"/>
          <w:lang w:val="en-US"/>
        </w:rPr>
        <w:t xml:space="preserve"> in 3 </w:t>
      </w:r>
      <w:proofErr w:type="spellStart"/>
      <w:r w:rsidRPr="009F4BEA">
        <w:rPr>
          <w:rFonts w:ascii="Calibri" w:hAnsi="Calibri" w:cs="Helvetica"/>
          <w:lang w:val="en-US"/>
        </w:rPr>
        <w:t>delen</w:t>
      </w:r>
      <w:proofErr w:type="spellEnd"/>
      <w:r w:rsidRPr="009F4BEA">
        <w:rPr>
          <w:rFonts w:ascii="Calibri" w:hAnsi="Calibri" w:cs="Helvetica"/>
          <w:lang w:val="en-US"/>
        </w:rPr>
        <w:t xml:space="preserve">; het </w:t>
      </w:r>
      <w:proofErr w:type="spellStart"/>
      <w:r w:rsidRPr="009F4BEA">
        <w:rPr>
          <w:rFonts w:ascii="Calibri" w:hAnsi="Calibri" w:cs="Helvetica"/>
          <w:lang w:val="en-US"/>
        </w:rPr>
        <w:t>beroepsprofiel</w:t>
      </w:r>
      <w:proofErr w:type="spellEnd"/>
      <w:r w:rsidRPr="009F4BEA">
        <w:rPr>
          <w:rFonts w:ascii="Calibri" w:hAnsi="Calibri" w:cs="Helvetica"/>
          <w:lang w:val="en-US"/>
        </w:rPr>
        <w:t xml:space="preserve">, de </w:t>
      </w:r>
      <w:proofErr w:type="spellStart"/>
      <w:r w:rsidRPr="009F4BEA">
        <w:rPr>
          <w:rFonts w:ascii="Calibri" w:hAnsi="Calibri" w:cs="Helvetica"/>
          <w:lang w:val="en-US"/>
        </w:rPr>
        <w:t>opleidingsprofielen</w:t>
      </w:r>
      <w:proofErr w:type="spellEnd"/>
      <w:r w:rsidRPr="009F4BEA">
        <w:rPr>
          <w:rFonts w:ascii="Calibri" w:hAnsi="Calibri" w:cs="Helvetica"/>
          <w:lang w:val="en-US"/>
        </w:rPr>
        <w:t xml:space="preserve"> en de </w:t>
      </w:r>
      <w:proofErr w:type="spellStart"/>
      <w:r w:rsidRPr="009F4BEA">
        <w:rPr>
          <w:rFonts w:ascii="Calibri" w:hAnsi="Calibri" w:cs="Helvetica"/>
          <w:lang w:val="en-US"/>
        </w:rPr>
        <w:t>competenties</w:t>
      </w:r>
      <w:proofErr w:type="spellEnd"/>
      <w:r w:rsidRPr="009F4BEA">
        <w:rPr>
          <w:rFonts w:ascii="Calibri" w:hAnsi="Calibri" w:cs="Helvetica"/>
          <w:lang w:val="en-US"/>
        </w:rPr>
        <w:t xml:space="preserve"> </w:t>
      </w:r>
      <w:proofErr w:type="spellStart"/>
      <w:r w:rsidRPr="009F4BEA">
        <w:rPr>
          <w:rFonts w:ascii="Calibri" w:hAnsi="Calibri" w:cs="Helvetica"/>
          <w:lang w:val="en-US"/>
        </w:rPr>
        <w:t>voor</w:t>
      </w:r>
      <w:proofErr w:type="spellEnd"/>
      <w:r w:rsidRPr="009F4BEA">
        <w:rPr>
          <w:rFonts w:ascii="Calibri" w:hAnsi="Calibri" w:cs="Helvetica"/>
          <w:lang w:val="en-US"/>
        </w:rPr>
        <w:t xml:space="preserve"> de </w:t>
      </w:r>
      <w:proofErr w:type="spellStart"/>
      <w:r w:rsidRPr="009F4BEA">
        <w:rPr>
          <w:rFonts w:ascii="Calibri" w:hAnsi="Calibri" w:cs="Helvetica"/>
          <w:lang w:val="en-US"/>
        </w:rPr>
        <w:t>studenten</w:t>
      </w:r>
      <w:proofErr w:type="spellEnd"/>
      <w:r w:rsidRPr="009F4BEA">
        <w:rPr>
          <w:rFonts w:ascii="Calibri" w:hAnsi="Calibri" w:cs="Helvetica"/>
          <w:lang w:val="en-US"/>
        </w:rPr>
        <w:t xml:space="preserve">. </w:t>
      </w:r>
      <w:proofErr w:type="spellStart"/>
      <w:r w:rsidRPr="009F4BEA">
        <w:rPr>
          <w:rFonts w:ascii="Calibri" w:hAnsi="Calibri" w:cs="Helvetica"/>
          <w:lang w:val="en-US"/>
        </w:rPr>
        <w:t>Ook</w:t>
      </w:r>
      <w:proofErr w:type="spellEnd"/>
      <w:r w:rsidRPr="009F4BEA">
        <w:rPr>
          <w:rFonts w:ascii="Calibri" w:hAnsi="Calibri" w:cs="Helvetica"/>
          <w:lang w:val="en-US"/>
        </w:rPr>
        <w:t xml:space="preserve"> </w:t>
      </w:r>
      <w:proofErr w:type="spellStart"/>
      <w:r w:rsidRPr="009F4BEA">
        <w:rPr>
          <w:rFonts w:ascii="Calibri" w:hAnsi="Calibri" w:cs="Helvetica"/>
          <w:lang w:val="en-US"/>
        </w:rPr>
        <w:t>zijn</w:t>
      </w:r>
      <w:proofErr w:type="spellEnd"/>
      <w:r w:rsidRPr="009F4BEA">
        <w:rPr>
          <w:rFonts w:ascii="Calibri" w:hAnsi="Calibri" w:cs="Helvetica"/>
          <w:lang w:val="en-US"/>
        </w:rPr>
        <w:t xml:space="preserve"> alumni van de academies </w:t>
      </w:r>
      <w:proofErr w:type="spellStart"/>
      <w:r w:rsidRPr="009F4BEA">
        <w:rPr>
          <w:rFonts w:ascii="Calibri" w:hAnsi="Calibri" w:cs="Helvetica"/>
          <w:lang w:val="en-US"/>
        </w:rPr>
        <w:t>vertegenwoordigd</w:t>
      </w:r>
      <w:proofErr w:type="spellEnd"/>
      <w:r w:rsidRPr="009F4BEA">
        <w:rPr>
          <w:rFonts w:ascii="Calibri" w:hAnsi="Calibri" w:cs="Helvetica"/>
          <w:lang w:val="en-US"/>
        </w:rPr>
        <w:t xml:space="preserve"> die </w:t>
      </w:r>
      <w:proofErr w:type="spellStart"/>
      <w:r w:rsidRPr="009F4BEA">
        <w:rPr>
          <w:rFonts w:ascii="Calibri" w:hAnsi="Calibri" w:cs="Helvetica"/>
          <w:lang w:val="en-US"/>
        </w:rPr>
        <w:t>onder</w:t>
      </w:r>
      <w:proofErr w:type="spellEnd"/>
      <w:r w:rsidRPr="009F4BEA">
        <w:rPr>
          <w:rFonts w:ascii="Calibri" w:hAnsi="Calibri" w:cs="Helvetica"/>
          <w:lang w:val="en-US"/>
        </w:rPr>
        <w:t xml:space="preserve"> de </w:t>
      </w:r>
      <w:proofErr w:type="spellStart"/>
      <w:r w:rsidRPr="009F4BEA">
        <w:rPr>
          <w:rFonts w:ascii="Calibri" w:hAnsi="Calibri" w:cs="Helvetica"/>
          <w:lang w:val="en-US"/>
        </w:rPr>
        <w:t>thema's</w:t>
      </w:r>
      <w:proofErr w:type="spellEnd"/>
      <w:r w:rsidRPr="009F4BEA">
        <w:rPr>
          <w:rFonts w:ascii="Calibri" w:hAnsi="Calibri" w:cs="Helvetica"/>
          <w:lang w:val="en-US"/>
        </w:rPr>
        <w:t xml:space="preserve"> </w:t>
      </w:r>
      <w:proofErr w:type="spellStart"/>
      <w:r w:rsidRPr="009F4BEA">
        <w:rPr>
          <w:rFonts w:ascii="Calibri" w:hAnsi="Calibri" w:cs="Helvetica"/>
          <w:lang w:val="en-US"/>
        </w:rPr>
        <w:t>vallen</w:t>
      </w:r>
      <w:proofErr w:type="spellEnd"/>
      <w:r w:rsidRPr="009F4BEA">
        <w:rPr>
          <w:rFonts w:ascii="Calibri" w:hAnsi="Calibri" w:cs="Helvetica"/>
          <w:lang w:val="en-US"/>
        </w:rPr>
        <w:t xml:space="preserve"> die in </w:t>
      </w:r>
      <w:proofErr w:type="spellStart"/>
      <w:r w:rsidRPr="009F4BEA">
        <w:rPr>
          <w:rFonts w:ascii="Calibri" w:hAnsi="Calibri" w:cs="Helvetica"/>
          <w:lang w:val="en-US"/>
        </w:rPr>
        <w:t>deze</w:t>
      </w:r>
      <w:proofErr w:type="spellEnd"/>
      <w:r w:rsidRPr="009F4BEA">
        <w:rPr>
          <w:rFonts w:ascii="Calibri" w:hAnsi="Calibri" w:cs="Helvetica"/>
          <w:lang w:val="en-US"/>
        </w:rPr>
        <w:t xml:space="preserve"> </w:t>
      </w:r>
      <w:proofErr w:type="spellStart"/>
      <w:r w:rsidRPr="009F4BEA">
        <w:rPr>
          <w:rFonts w:ascii="Calibri" w:hAnsi="Calibri" w:cs="Helvetica"/>
          <w:lang w:val="en-US"/>
        </w:rPr>
        <w:t>uitgave</w:t>
      </w:r>
      <w:proofErr w:type="spellEnd"/>
      <w:r w:rsidRPr="009F4BEA">
        <w:rPr>
          <w:rFonts w:ascii="Calibri" w:hAnsi="Calibri" w:cs="Helvetica"/>
          <w:lang w:val="en-US"/>
        </w:rPr>
        <w:t xml:space="preserve"> </w:t>
      </w:r>
      <w:proofErr w:type="spellStart"/>
      <w:r w:rsidRPr="009F4BEA">
        <w:rPr>
          <w:rFonts w:ascii="Calibri" w:hAnsi="Calibri" w:cs="Helvetica"/>
          <w:lang w:val="en-US"/>
        </w:rPr>
        <w:t>centraal</w:t>
      </w:r>
      <w:proofErr w:type="spellEnd"/>
      <w:r w:rsidRPr="009F4BEA">
        <w:rPr>
          <w:rFonts w:ascii="Calibri" w:hAnsi="Calibri" w:cs="Helvetica"/>
          <w:lang w:val="en-US"/>
        </w:rPr>
        <w:t xml:space="preserve"> </w:t>
      </w:r>
      <w:proofErr w:type="spellStart"/>
      <w:r w:rsidRPr="009F4BEA">
        <w:rPr>
          <w:rFonts w:ascii="Calibri" w:hAnsi="Calibri" w:cs="Helvetica"/>
          <w:lang w:val="en-US"/>
        </w:rPr>
        <w:t>staan</w:t>
      </w:r>
      <w:proofErr w:type="spellEnd"/>
      <w:r w:rsidRPr="009F4BEA">
        <w:rPr>
          <w:rFonts w:ascii="Calibri" w:hAnsi="Calibri" w:cs="Helvetica"/>
          <w:lang w:val="en-US"/>
        </w:rPr>
        <w:t xml:space="preserve">, </w:t>
      </w:r>
      <w:proofErr w:type="spellStart"/>
      <w:r w:rsidRPr="009F4BEA">
        <w:rPr>
          <w:rFonts w:ascii="Calibri" w:hAnsi="Calibri" w:cs="Helvetica"/>
          <w:lang w:val="en-US"/>
        </w:rPr>
        <w:t>waaronder</w:t>
      </w:r>
      <w:proofErr w:type="spellEnd"/>
      <w:r w:rsidRPr="009F4BEA">
        <w:rPr>
          <w:rFonts w:ascii="Calibri" w:hAnsi="Calibri" w:cs="Helvetica"/>
          <w:lang w:val="en-US"/>
        </w:rPr>
        <w:t xml:space="preserve"> </w:t>
      </w:r>
      <w:proofErr w:type="spellStart"/>
      <w:r w:rsidRPr="009F4BEA">
        <w:rPr>
          <w:rFonts w:ascii="Calibri" w:hAnsi="Calibri" w:cs="Helvetica"/>
          <w:i/>
          <w:iCs/>
          <w:lang w:val="en-US"/>
        </w:rPr>
        <w:t>Technologie</w:t>
      </w:r>
      <w:proofErr w:type="spellEnd"/>
      <w:r w:rsidRPr="009F4BEA">
        <w:rPr>
          <w:rFonts w:ascii="Calibri" w:hAnsi="Calibri" w:cs="Helvetica"/>
          <w:lang w:val="en-US"/>
        </w:rPr>
        <w:t xml:space="preserve"> en </w:t>
      </w:r>
      <w:r w:rsidRPr="009F4BEA">
        <w:rPr>
          <w:rFonts w:ascii="Calibri" w:hAnsi="Calibri" w:cs="Helvetica"/>
          <w:i/>
          <w:iCs/>
          <w:lang w:val="en-US"/>
        </w:rPr>
        <w:t xml:space="preserve">Leven Lang </w:t>
      </w:r>
      <w:proofErr w:type="spellStart"/>
      <w:r w:rsidRPr="009F4BEA">
        <w:rPr>
          <w:rFonts w:ascii="Calibri" w:hAnsi="Calibri" w:cs="Helvetica"/>
          <w:i/>
          <w:iCs/>
          <w:lang w:val="en-US"/>
        </w:rPr>
        <w:t>Leren</w:t>
      </w:r>
      <w:proofErr w:type="spellEnd"/>
      <w:r w:rsidRPr="009F4BEA">
        <w:rPr>
          <w:rFonts w:ascii="Calibri" w:hAnsi="Calibri" w:cs="Helvetica"/>
          <w:lang w:val="en-US"/>
        </w:rPr>
        <w:t>.</w:t>
      </w:r>
    </w:p>
    <w:p w:rsidR="00DA0379" w:rsidRPr="009F4BEA" w:rsidRDefault="00EF4BDE">
      <w:pPr>
        <w:rPr>
          <w:rFonts w:asciiTheme="majorHAnsi" w:hAnsiTheme="majorHAnsi"/>
          <w:color w:val="008000"/>
        </w:rPr>
      </w:pPr>
      <w:hyperlink r:id="rId6" w:history="1">
        <w:r w:rsidR="00DA0379" w:rsidRPr="009F4BEA">
          <w:rPr>
            <w:rStyle w:val="Hyperlink"/>
            <w:rFonts w:asciiTheme="majorHAnsi" w:hAnsiTheme="majorHAnsi"/>
            <w:color w:val="008000"/>
          </w:rPr>
          <w:t>http://www.vereniginghogescholen.nl/system/profiles/documents/000/000/181/original/Beroepsprofiel_en_opleidingsprofielen_beeldende_kunst_en_vormgeving_december_2014.pdf?1450793953</w:t>
        </w:r>
      </w:hyperlink>
      <w:r w:rsidR="00DA0379" w:rsidRPr="009F4BEA">
        <w:rPr>
          <w:rFonts w:asciiTheme="majorHAnsi" w:hAnsiTheme="majorHAnsi"/>
          <w:color w:val="008000"/>
        </w:rPr>
        <w:t xml:space="preserve"> </w:t>
      </w:r>
    </w:p>
    <w:p w:rsidR="00E43BAD" w:rsidRDefault="00E43BAD">
      <w:pPr>
        <w:rPr>
          <w:rFonts w:asciiTheme="majorHAnsi" w:hAnsiTheme="majorHAnsi"/>
        </w:rPr>
      </w:pPr>
      <w:r>
        <w:rPr>
          <w:rFonts w:asciiTheme="majorHAnsi" w:hAnsiTheme="majorHAnsi"/>
        </w:rPr>
        <w:t>Voorzitter</w:t>
      </w:r>
      <w:r w:rsidR="000F75BF">
        <w:rPr>
          <w:rFonts w:asciiTheme="majorHAnsi" w:hAnsiTheme="majorHAnsi"/>
        </w:rPr>
        <w:t xml:space="preserve"> OBK</w:t>
      </w:r>
      <w:r>
        <w:rPr>
          <w:rFonts w:asciiTheme="majorHAnsi" w:hAnsiTheme="majorHAnsi"/>
        </w:rPr>
        <w:t>: Jeroen Chabot.</w:t>
      </w:r>
      <w:r w:rsidR="009F4BEA">
        <w:rPr>
          <w:rFonts w:asciiTheme="majorHAnsi" w:hAnsiTheme="majorHAnsi"/>
        </w:rPr>
        <w:t xml:space="preserve"> </w:t>
      </w:r>
    </w:p>
    <w:p w:rsidR="00C72CB1" w:rsidRDefault="00C72CB1" w:rsidP="00C72CB1">
      <w:pPr>
        <w:rPr>
          <w:rFonts w:asciiTheme="majorHAnsi" w:hAnsiTheme="majorHAnsi"/>
        </w:rPr>
      </w:pPr>
      <w:r>
        <w:rPr>
          <w:rFonts w:asciiTheme="majorHAnsi" w:hAnsiTheme="majorHAnsi"/>
        </w:rPr>
        <w:t xml:space="preserve">In het </w:t>
      </w:r>
      <w:r w:rsidRPr="00364A34">
        <w:rPr>
          <w:rFonts w:asciiTheme="majorHAnsi" w:hAnsiTheme="majorHAnsi"/>
          <w:b/>
        </w:rPr>
        <w:t>OBK</w:t>
      </w:r>
      <w:r>
        <w:rPr>
          <w:rFonts w:asciiTheme="majorHAnsi" w:hAnsiTheme="majorHAnsi"/>
        </w:rPr>
        <w:t xml:space="preserve"> zijn de vertegenwoordigers de academie</w:t>
      </w:r>
      <w:r w:rsidRPr="00364A34">
        <w:rPr>
          <w:rFonts w:asciiTheme="majorHAnsi" w:hAnsiTheme="majorHAnsi"/>
          <w:b/>
        </w:rPr>
        <w:t>directeuren (bestuurders).</w:t>
      </w:r>
    </w:p>
    <w:p w:rsidR="008C4554" w:rsidRDefault="008C4554" w:rsidP="008C4554">
      <w:pPr>
        <w:rPr>
          <w:rFonts w:asciiTheme="majorHAnsi" w:hAnsiTheme="majorHAnsi"/>
          <w:b/>
          <w:sz w:val="28"/>
        </w:rPr>
      </w:pPr>
    </w:p>
    <w:p w:rsidR="008C4554" w:rsidRDefault="008C4554" w:rsidP="008C4554">
      <w:pPr>
        <w:rPr>
          <w:rFonts w:asciiTheme="majorHAnsi" w:hAnsiTheme="majorHAnsi"/>
          <w:b/>
          <w:sz w:val="28"/>
        </w:rPr>
      </w:pPr>
      <w:r>
        <w:rPr>
          <w:rFonts w:asciiTheme="majorHAnsi" w:hAnsiTheme="majorHAnsi"/>
          <w:b/>
          <w:sz w:val="28"/>
        </w:rPr>
        <w:t xml:space="preserve">Het OBK gaat over </w:t>
      </w:r>
      <w:proofErr w:type="spellStart"/>
      <w:r>
        <w:rPr>
          <w:rFonts w:asciiTheme="majorHAnsi" w:hAnsiTheme="majorHAnsi"/>
          <w:b/>
          <w:sz w:val="28"/>
        </w:rPr>
        <w:t>kunst&amp;design</w:t>
      </w:r>
      <w:proofErr w:type="spellEnd"/>
      <w:r>
        <w:rPr>
          <w:rFonts w:asciiTheme="majorHAnsi" w:hAnsiTheme="majorHAnsi"/>
          <w:b/>
          <w:sz w:val="28"/>
        </w:rPr>
        <w:t xml:space="preserve">. </w:t>
      </w:r>
      <w:r w:rsidRPr="00254816">
        <w:rPr>
          <w:rFonts w:asciiTheme="majorHAnsi" w:hAnsiTheme="majorHAnsi"/>
        </w:rPr>
        <w:t>Er zijn 15 Hogescholen voor kunstonderwijs en van elk zit er 1 vertegenwoordiger in het OBK.</w:t>
      </w:r>
      <w:r>
        <w:rPr>
          <w:rFonts w:asciiTheme="majorHAnsi" w:hAnsiTheme="majorHAnsi"/>
          <w:b/>
          <w:sz w:val="28"/>
        </w:rPr>
        <w:t xml:space="preserve"> </w:t>
      </w:r>
      <w:r w:rsidRPr="00364A34">
        <w:rPr>
          <w:rFonts w:asciiTheme="majorHAnsi" w:hAnsiTheme="majorHAnsi"/>
          <w:color w:val="008000"/>
        </w:rPr>
        <w:t>Er zijn 8-10 verschillende richtingen, Bachelors en een waaier aan Masters die onder 1 noemer worden geschaard.</w:t>
      </w:r>
      <w:r>
        <w:rPr>
          <w:rFonts w:asciiTheme="majorHAnsi" w:hAnsiTheme="majorHAnsi"/>
          <w:b/>
          <w:sz w:val="28"/>
        </w:rPr>
        <w:t xml:space="preserve"> </w:t>
      </w:r>
    </w:p>
    <w:p w:rsidR="008C4554" w:rsidRPr="008C4554" w:rsidRDefault="008C4554" w:rsidP="008C4554">
      <w:pPr>
        <w:rPr>
          <w:rFonts w:asciiTheme="majorHAnsi" w:hAnsiTheme="majorHAnsi"/>
          <w:b/>
        </w:rPr>
      </w:pPr>
      <w:r w:rsidRPr="008C4554">
        <w:rPr>
          <w:rFonts w:asciiTheme="majorHAnsi" w:hAnsiTheme="majorHAnsi"/>
          <w:b/>
        </w:rPr>
        <w:t>Er bestaan ook “</w:t>
      </w:r>
      <w:proofErr w:type="spellStart"/>
      <w:r w:rsidRPr="008C4554">
        <w:rPr>
          <w:rFonts w:asciiTheme="majorHAnsi" w:hAnsiTheme="majorHAnsi"/>
          <w:b/>
        </w:rPr>
        <w:t>OBK’s</w:t>
      </w:r>
      <w:proofErr w:type="spellEnd"/>
      <w:r w:rsidRPr="008C4554">
        <w:rPr>
          <w:rFonts w:asciiTheme="majorHAnsi" w:hAnsiTheme="majorHAnsi"/>
          <w:b/>
        </w:rPr>
        <w:t>”, netwerken, voor:</w:t>
      </w:r>
    </w:p>
    <w:p w:rsidR="008C4554" w:rsidRPr="008C4554" w:rsidRDefault="008C4554" w:rsidP="008C4554">
      <w:pPr>
        <w:rPr>
          <w:rFonts w:asciiTheme="majorHAnsi" w:hAnsiTheme="majorHAnsi"/>
          <w:b/>
        </w:rPr>
      </w:pPr>
      <w:r w:rsidRPr="008C4554">
        <w:rPr>
          <w:rFonts w:asciiTheme="majorHAnsi" w:hAnsiTheme="majorHAnsi"/>
          <w:b/>
        </w:rPr>
        <w:t xml:space="preserve">* Muziek </w:t>
      </w:r>
      <w:r w:rsidRPr="008C4554">
        <w:rPr>
          <w:rFonts w:asciiTheme="majorHAnsi" w:hAnsiTheme="majorHAnsi"/>
          <w:color w:val="008000"/>
        </w:rPr>
        <w:t>(bij 9 Conservatoria)</w:t>
      </w:r>
    </w:p>
    <w:p w:rsidR="008C4554" w:rsidRPr="008C4554" w:rsidRDefault="008C4554" w:rsidP="008C4554">
      <w:pPr>
        <w:rPr>
          <w:rFonts w:asciiTheme="majorHAnsi" w:hAnsiTheme="majorHAnsi"/>
          <w:b/>
        </w:rPr>
      </w:pPr>
      <w:r w:rsidRPr="008C4554">
        <w:rPr>
          <w:rFonts w:asciiTheme="majorHAnsi" w:hAnsiTheme="majorHAnsi"/>
          <w:b/>
        </w:rPr>
        <w:t xml:space="preserve">* Dans </w:t>
      </w:r>
      <w:r w:rsidRPr="008C4554">
        <w:rPr>
          <w:rFonts w:asciiTheme="majorHAnsi" w:hAnsiTheme="majorHAnsi"/>
          <w:color w:val="008000"/>
        </w:rPr>
        <w:t>(bij 5 Hogescholen- Bachelor en Master)</w:t>
      </w:r>
    </w:p>
    <w:p w:rsidR="008C4554" w:rsidRPr="008C4554" w:rsidRDefault="008C4554" w:rsidP="008C4554">
      <w:pPr>
        <w:rPr>
          <w:rFonts w:asciiTheme="majorHAnsi" w:hAnsiTheme="majorHAnsi"/>
          <w:b/>
        </w:rPr>
      </w:pPr>
      <w:r w:rsidRPr="008C4554">
        <w:rPr>
          <w:rFonts w:asciiTheme="majorHAnsi" w:hAnsiTheme="majorHAnsi"/>
          <w:b/>
        </w:rPr>
        <w:t xml:space="preserve">* Theater </w:t>
      </w:r>
      <w:r w:rsidRPr="008C4554">
        <w:rPr>
          <w:rFonts w:asciiTheme="majorHAnsi" w:hAnsiTheme="majorHAnsi"/>
          <w:color w:val="008000"/>
        </w:rPr>
        <w:t>(bij 4 Hogescholen- Bachelor en Master)</w:t>
      </w:r>
    </w:p>
    <w:p w:rsidR="008C4554" w:rsidRPr="008C4554" w:rsidRDefault="008C4554" w:rsidP="008C4554">
      <w:pPr>
        <w:rPr>
          <w:rFonts w:asciiTheme="majorHAnsi" w:hAnsiTheme="majorHAnsi"/>
          <w:b/>
        </w:rPr>
      </w:pPr>
      <w:r w:rsidRPr="008C4554">
        <w:rPr>
          <w:rFonts w:asciiTheme="majorHAnsi" w:hAnsiTheme="majorHAnsi"/>
          <w:b/>
        </w:rPr>
        <w:t xml:space="preserve">* Bouwkunst </w:t>
      </w:r>
      <w:r w:rsidRPr="008C4554">
        <w:rPr>
          <w:rFonts w:asciiTheme="majorHAnsi" w:hAnsiTheme="majorHAnsi"/>
          <w:color w:val="008000"/>
        </w:rPr>
        <w:t>(bij 6 Hogescholen – 3 verschillende richtingen)</w:t>
      </w:r>
    </w:p>
    <w:p w:rsidR="008C4554" w:rsidRPr="008C4554" w:rsidRDefault="008C4554" w:rsidP="008C4554">
      <w:pPr>
        <w:rPr>
          <w:rFonts w:asciiTheme="majorHAnsi" w:hAnsiTheme="majorHAnsi"/>
          <w:b/>
        </w:rPr>
      </w:pPr>
      <w:r w:rsidRPr="008C4554">
        <w:rPr>
          <w:rFonts w:asciiTheme="majorHAnsi" w:hAnsiTheme="majorHAnsi"/>
          <w:b/>
        </w:rPr>
        <w:t xml:space="preserve">* Film </w:t>
      </w:r>
      <w:r w:rsidRPr="008C4554">
        <w:rPr>
          <w:rFonts w:asciiTheme="majorHAnsi" w:hAnsiTheme="majorHAnsi"/>
          <w:color w:val="008000"/>
        </w:rPr>
        <w:t>(kleinste netwerk: slechts 1 Hogeschool heeft film)</w:t>
      </w:r>
    </w:p>
    <w:p w:rsidR="008C4554" w:rsidRPr="00364A34" w:rsidRDefault="008C4554" w:rsidP="008C4554">
      <w:pPr>
        <w:rPr>
          <w:rFonts w:asciiTheme="majorHAnsi" w:hAnsiTheme="majorHAnsi"/>
          <w:color w:val="008000"/>
        </w:rPr>
      </w:pPr>
      <w:r w:rsidRPr="008C4554">
        <w:rPr>
          <w:rFonts w:asciiTheme="majorHAnsi" w:hAnsiTheme="majorHAnsi"/>
          <w:b/>
        </w:rPr>
        <w:t xml:space="preserve">* KVDO </w:t>
      </w:r>
      <w:r w:rsidRPr="008C4554">
        <w:rPr>
          <w:rFonts w:asciiTheme="majorHAnsi" w:hAnsiTheme="majorHAnsi"/>
        </w:rPr>
        <w:t xml:space="preserve">(docentenopleidingen) </w:t>
      </w:r>
      <w:r w:rsidRPr="008C4554">
        <w:rPr>
          <w:rFonts w:asciiTheme="majorHAnsi" w:hAnsiTheme="majorHAnsi"/>
          <w:color w:val="008000"/>
        </w:rPr>
        <w:t>(grootste</w:t>
      </w:r>
      <w:r>
        <w:rPr>
          <w:rFonts w:asciiTheme="majorHAnsi" w:hAnsiTheme="majorHAnsi"/>
          <w:color w:val="008000"/>
        </w:rPr>
        <w:t xml:space="preserve"> netwerk: </w:t>
      </w:r>
      <w:r w:rsidRPr="00364A34">
        <w:rPr>
          <w:rFonts w:asciiTheme="majorHAnsi" w:hAnsiTheme="majorHAnsi"/>
          <w:color w:val="008000"/>
        </w:rPr>
        <w:t>bij 11 Hogescholen, 5 Bachelors en 1 Master</w:t>
      </w:r>
      <w:r>
        <w:rPr>
          <w:rFonts w:asciiTheme="majorHAnsi" w:hAnsiTheme="majorHAnsi"/>
          <w:color w:val="008000"/>
        </w:rPr>
        <w:t xml:space="preserve"> kunsteducatie – dus wel 37 vertegenwoordigers in dit netwerk!</w:t>
      </w:r>
      <w:r w:rsidRPr="00364A34">
        <w:rPr>
          <w:rFonts w:asciiTheme="majorHAnsi" w:hAnsiTheme="majorHAnsi"/>
          <w:color w:val="008000"/>
        </w:rPr>
        <w:t>)</w:t>
      </w:r>
    </w:p>
    <w:p w:rsidR="008C4554" w:rsidRDefault="008C4554" w:rsidP="008C4554">
      <w:pPr>
        <w:rPr>
          <w:rFonts w:asciiTheme="majorHAnsi" w:hAnsiTheme="majorHAnsi"/>
        </w:rPr>
      </w:pPr>
      <w:r>
        <w:rPr>
          <w:rFonts w:asciiTheme="majorHAnsi" w:hAnsiTheme="majorHAnsi"/>
        </w:rPr>
        <w:t xml:space="preserve">Het kan dus zijn dat 1 kunstacademie met een aanbod in bijvoorbeeld beeldende kunst, muziek (conservatorium) en dans vertegenwoordigd is in meerdere netwerken. </w:t>
      </w:r>
    </w:p>
    <w:p w:rsidR="008C4554" w:rsidRDefault="008C4554" w:rsidP="008C4554">
      <w:pPr>
        <w:rPr>
          <w:rFonts w:asciiTheme="majorHAnsi" w:hAnsiTheme="majorHAnsi"/>
        </w:rPr>
      </w:pPr>
      <w:r>
        <w:rPr>
          <w:rFonts w:asciiTheme="majorHAnsi" w:hAnsiTheme="majorHAnsi"/>
        </w:rPr>
        <w:t xml:space="preserve">Het OBK gaat over opleidingsprofielen, </w:t>
      </w:r>
      <w:proofErr w:type="spellStart"/>
      <w:r>
        <w:rPr>
          <w:rFonts w:asciiTheme="majorHAnsi" w:hAnsiTheme="majorHAnsi"/>
        </w:rPr>
        <w:t>curriculae</w:t>
      </w:r>
      <w:proofErr w:type="spellEnd"/>
      <w:r>
        <w:rPr>
          <w:rFonts w:asciiTheme="majorHAnsi" w:hAnsiTheme="majorHAnsi"/>
        </w:rPr>
        <w:t xml:space="preserve">, competenties, beheer van </w:t>
      </w:r>
      <w:proofErr w:type="spellStart"/>
      <w:r>
        <w:rPr>
          <w:rFonts w:asciiTheme="majorHAnsi" w:hAnsiTheme="majorHAnsi"/>
        </w:rPr>
        <w:t>croho</w:t>
      </w:r>
      <w:proofErr w:type="spellEnd"/>
      <w:r>
        <w:rPr>
          <w:rFonts w:asciiTheme="majorHAnsi" w:hAnsiTheme="majorHAnsi"/>
        </w:rPr>
        <w:t xml:space="preserve">-licenties etc. </w:t>
      </w:r>
    </w:p>
    <w:p w:rsidR="00DA0379" w:rsidRPr="00DA0379" w:rsidRDefault="00DA0379">
      <w:pPr>
        <w:rPr>
          <w:rFonts w:asciiTheme="majorHAnsi" w:hAnsiTheme="majorHAnsi"/>
        </w:rPr>
      </w:pPr>
    </w:p>
    <w:p w:rsidR="00C72CB1" w:rsidRDefault="00DA1221">
      <w:pPr>
        <w:rPr>
          <w:rFonts w:asciiTheme="majorHAnsi" w:hAnsiTheme="majorHAnsi"/>
        </w:rPr>
      </w:pPr>
      <w:r>
        <w:rPr>
          <w:rFonts w:asciiTheme="majorHAnsi" w:hAnsiTheme="majorHAnsi"/>
          <w:b/>
          <w:sz w:val="28"/>
        </w:rPr>
        <w:t xml:space="preserve">2. </w:t>
      </w:r>
      <w:r w:rsidR="00DA0379" w:rsidRPr="00DA0379">
        <w:rPr>
          <w:rFonts w:asciiTheme="majorHAnsi" w:hAnsiTheme="majorHAnsi"/>
          <w:b/>
          <w:sz w:val="28"/>
        </w:rPr>
        <w:t>KVDO = Kunstvakdocentenopleidingen</w:t>
      </w:r>
      <w:r w:rsidR="00DA0379" w:rsidRPr="00DA0379">
        <w:rPr>
          <w:rFonts w:asciiTheme="majorHAnsi" w:hAnsiTheme="majorHAnsi"/>
        </w:rPr>
        <w:t xml:space="preserve"> . </w:t>
      </w:r>
    </w:p>
    <w:p w:rsidR="00C72CB1" w:rsidRDefault="00C72CB1">
      <w:pPr>
        <w:rPr>
          <w:rFonts w:asciiTheme="majorHAnsi" w:hAnsiTheme="majorHAnsi"/>
        </w:rPr>
      </w:pPr>
      <w:r>
        <w:rPr>
          <w:rFonts w:asciiTheme="majorHAnsi" w:hAnsiTheme="majorHAnsi"/>
        </w:rPr>
        <w:t xml:space="preserve">In het </w:t>
      </w:r>
      <w:r w:rsidRPr="00364A34">
        <w:rPr>
          <w:rFonts w:asciiTheme="majorHAnsi" w:hAnsiTheme="majorHAnsi"/>
          <w:b/>
        </w:rPr>
        <w:t xml:space="preserve">KVDO </w:t>
      </w:r>
      <w:r>
        <w:rPr>
          <w:rFonts w:asciiTheme="majorHAnsi" w:hAnsiTheme="majorHAnsi"/>
        </w:rPr>
        <w:t xml:space="preserve">zijn de vertegenwoordigers een </w:t>
      </w:r>
      <w:r w:rsidRPr="00364A34">
        <w:rPr>
          <w:rFonts w:asciiTheme="majorHAnsi" w:hAnsiTheme="majorHAnsi"/>
          <w:b/>
        </w:rPr>
        <w:t>niveau daaronder</w:t>
      </w:r>
      <w:r>
        <w:rPr>
          <w:rFonts w:asciiTheme="majorHAnsi" w:hAnsiTheme="majorHAnsi"/>
        </w:rPr>
        <w:t xml:space="preserve"> </w:t>
      </w:r>
      <w:r w:rsidRPr="00364A34">
        <w:rPr>
          <w:rFonts w:asciiTheme="majorHAnsi" w:hAnsiTheme="majorHAnsi"/>
          <w:b/>
        </w:rPr>
        <w:t>(coördinatoren</w:t>
      </w:r>
      <w:r>
        <w:rPr>
          <w:rFonts w:asciiTheme="majorHAnsi" w:hAnsiTheme="majorHAnsi"/>
        </w:rPr>
        <w:t xml:space="preserve"> etc.). Zij worden serieus genomen, want hebben zich bewezen door heel actief &amp; productief te zijn.</w:t>
      </w:r>
    </w:p>
    <w:p w:rsidR="00DA0379" w:rsidRPr="00DA0379" w:rsidRDefault="00DA0379">
      <w:pPr>
        <w:rPr>
          <w:rFonts w:asciiTheme="majorHAnsi" w:hAnsiTheme="majorHAnsi"/>
        </w:rPr>
      </w:pPr>
    </w:p>
    <w:p w:rsidR="00DA0379" w:rsidRPr="00DA0379" w:rsidRDefault="00DA0379" w:rsidP="00DA0379">
      <w:pPr>
        <w:widowControl w:val="0"/>
        <w:autoSpaceDE w:val="0"/>
        <w:autoSpaceDN w:val="0"/>
        <w:adjustRightInd w:val="0"/>
        <w:rPr>
          <w:rFonts w:asciiTheme="majorHAnsi" w:hAnsiTheme="majorHAnsi" w:cs="OpenSans"/>
          <w:szCs w:val="26"/>
          <w:lang w:val="en-US"/>
        </w:rPr>
      </w:pPr>
      <w:r w:rsidRPr="00DA0379">
        <w:rPr>
          <w:rFonts w:asciiTheme="majorHAnsi" w:hAnsiTheme="majorHAnsi" w:cs="OpenSans"/>
          <w:szCs w:val="26"/>
          <w:lang w:val="en-US"/>
        </w:rPr>
        <w:t xml:space="preserve">In het HBO in Nederland </w:t>
      </w:r>
      <w:proofErr w:type="spellStart"/>
      <w:r w:rsidRPr="00DA0379">
        <w:rPr>
          <w:rFonts w:asciiTheme="majorHAnsi" w:hAnsiTheme="majorHAnsi" w:cs="OpenSans"/>
          <w:szCs w:val="26"/>
          <w:lang w:val="en-US"/>
        </w:rPr>
        <w:t>bestaan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honderden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in </w:t>
      </w:r>
      <w:proofErr w:type="spellStart"/>
      <w:r w:rsidRPr="00DA0379">
        <w:rPr>
          <w:rFonts w:asciiTheme="majorHAnsi" w:hAnsiTheme="majorHAnsi" w:cs="OpenSans"/>
          <w:szCs w:val="26"/>
          <w:lang w:val="en-US"/>
        </w:rPr>
        <w:t>allerlei</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verschillende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sectoren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Binnen</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lastRenderedPageBreak/>
        <w:t>onderwijssector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kunst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verschillende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soorten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te </w:t>
      </w:r>
      <w:proofErr w:type="spellStart"/>
      <w:r w:rsidRPr="00DA0379">
        <w:rPr>
          <w:rFonts w:asciiTheme="majorHAnsi" w:hAnsiTheme="majorHAnsi" w:cs="OpenSans"/>
          <w:szCs w:val="26"/>
          <w:lang w:val="en-US"/>
        </w:rPr>
        <w:t>onderscheiden</w:t>
      </w:r>
      <w:proofErr w:type="spellEnd"/>
      <w:r w:rsidRPr="00DA0379">
        <w:rPr>
          <w:rFonts w:asciiTheme="majorHAnsi" w:hAnsiTheme="majorHAnsi" w:cs="OpenSans"/>
          <w:szCs w:val="26"/>
          <w:lang w:val="en-US"/>
        </w:rPr>
        <w:t xml:space="preserve">. Zo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er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onder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andere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die de student </w:t>
      </w:r>
      <w:proofErr w:type="spellStart"/>
      <w:r w:rsidRPr="00DA0379">
        <w:rPr>
          <w:rFonts w:asciiTheme="majorHAnsi" w:hAnsiTheme="majorHAnsi" w:cs="OpenSans"/>
          <w:szCs w:val="26"/>
          <w:lang w:val="en-US"/>
        </w:rPr>
        <w:t>opleiden</w:t>
      </w:r>
      <w:proofErr w:type="spellEnd"/>
      <w:r w:rsidRPr="00DA0379">
        <w:rPr>
          <w:rFonts w:asciiTheme="majorHAnsi" w:hAnsiTheme="majorHAnsi" w:cs="OpenSans"/>
          <w:szCs w:val="26"/>
          <w:lang w:val="en-US"/>
        </w:rPr>
        <w:t xml:space="preserve"> tot </w:t>
      </w:r>
      <w:proofErr w:type="spellStart"/>
      <w:r w:rsidRPr="00DA0379">
        <w:rPr>
          <w:rFonts w:asciiTheme="majorHAnsi" w:hAnsiTheme="majorHAnsi" w:cs="OpenSans"/>
          <w:szCs w:val="26"/>
          <w:lang w:val="en-US"/>
        </w:rPr>
        <w:t>professioneel</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kunstenaar</w:t>
      </w:r>
      <w:proofErr w:type="spellEnd"/>
      <w:r w:rsidRPr="00DA0379">
        <w:rPr>
          <w:rFonts w:asciiTheme="majorHAnsi" w:hAnsiTheme="majorHAnsi" w:cs="OpenSans"/>
          <w:szCs w:val="26"/>
          <w:lang w:val="en-US"/>
        </w:rPr>
        <w:t xml:space="preserve"> maar </w:t>
      </w:r>
      <w:proofErr w:type="spellStart"/>
      <w:r w:rsidRPr="00DA0379">
        <w:rPr>
          <w:rFonts w:asciiTheme="majorHAnsi" w:hAnsiTheme="majorHAnsi" w:cs="OpenSans"/>
          <w:szCs w:val="26"/>
          <w:lang w:val="en-US"/>
        </w:rPr>
        <w:t>ook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die de student </w:t>
      </w:r>
      <w:proofErr w:type="spellStart"/>
      <w:r w:rsidRPr="00DA0379">
        <w:rPr>
          <w:rFonts w:asciiTheme="majorHAnsi" w:hAnsiTheme="majorHAnsi" w:cs="OpenSans"/>
          <w:szCs w:val="26"/>
          <w:lang w:val="en-US"/>
        </w:rPr>
        <w:t>opleiden</w:t>
      </w:r>
      <w:proofErr w:type="spellEnd"/>
      <w:r w:rsidRPr="00DA0379">
        <w:rPr>
          <w:rFonts w:asciiTheme="majorHAnsi" w:hAnsiTheme="majorHAnsi" w:cs="OpenSans"/>
          <w:szCs w:val="26"/>
          <w:lang w:val="en-US"/>
        </w:rPr>
        <w:t xml:space="preserve"> tot docent in de </w:t>
      </w:r>
      <w:proofErr w:type="spellStart"/>
      <w:r w:rsidRPr="00DA0379">
        <w:rPr>
          <w:rFonts w:asciiTheme="majorHAnsi" w:hAnsiTheme="majorHAnsi" w:cs="OpenSans"/>
          <w:szCs w:val="26"/>
          <w:lang w:val="en-US"/>
        </w:rPr>
        <w:t>kunst</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verspreid</w:t>
      </w:r>
      <w:proofErr w:type="spellEnd"/>
      <w:r w:rsidRPr="00DA0379">
        <w:rPr>
          <w:rFonts w:asciiTheme="majorHAnsi" w:hAnsiTheme="majorHAnsi" w:cs="OpenSans"/>
          <w:szCs w:val="26"/>
          <w:lang w:val="en-US"/>
        </w:rPr>
        <w:t xml:space="preserve"> over </w:t>
      </w:r>
      <w:proofErr w:type="spellStart"/>
      <w:r w:rsidRPr="00DA0379">
        <w:rPr>
          <w:rFonts w:asciiTheme="majorHAnsi" w:hAnsiTheme="majorHAnsi" w:cs="OpenSans"/>
          <w:szCs w:val="26"/>
          <w:lang w:val="en-US"/>
        </w:rPr>
        <w:t>hogescholen</w:t>
      </w:r>
      <w:proofErr w:type="spellEnd"/>
      <w:r w:rsidRPr="00DA0379">
        <w:rPr>
          <w:rFonts w:asciiTheme="majorHAnsi" w:hAnsiTheme="majorHAnsi" w:cs="OpenSans"/>
          <w:szCs w:val="26"/>
          <w:lang w:val="en-US"/>
        </w:rPr>
        <w:t xml:space="preserve"> door het hele land.</w:t>
      </w:r>
    </w:p>
    <w:p w:rsidR="00DA0379" w:rsidRPr="00DA0379" w:rsidRDefault="00DA0379" w:rsidP="00DA0379">
      <w:pPr>
        <w:widowControl w:val="0"/>
        <w:autoSpaceDE w:val="0"/>
        <w:autoSpaceDN w:val="0"/>
        <w:adjustRightInd w:val="0"/>
        <w:rPr>
          <w:rFonts w:asciiTheme="majorHAnsi" w:hAnsiTheme="majorHAnsi" w:cs="OpenSans"/>
          <w:szCs w:val="26"/>
          <w:lang w:val="en-US"/>
        </w:rPr>
      </w:pPr>
      <w:proofErr w:type="spellStart"/>
      <w:r w:rsidRPr="00DA0379">
        <w:rPr>
          <w:rFonts w:asciiTheme="majorHAnsi" w:hAnsiTheme="majorHAnsi" w:cs="OpenSans"/>
          <w:szCs w:val="26"/>
          <w:lang w:val="en-US"/>
        </w:rPr>
        <w:t>Omdat</w:t>
      </w:r>
      <w:proofErr w:type="spellEnd"/>
      <w:r w:rsidRPr="00DA0379">
        <w:rPr>
          <w:rFonts w:asciiTheme="majorHAnsi" w:hAnsiTheme="majorHAnsi" w:cs="OpenSans"/>
          <w:szCs w:val="26"/>
          <w:lang w:val="en-US"/>
        </w:rPr>
        <w:t xml:space="preserve"> het </w:t>
      </w:r>
      <w:proofErr w:type="spellStart"/>
      <w:r w:rsidRPr="00DA0379">
        <w:rPr>
          <w:rFonts w:asciiTheme="majorHAnsi" w:hAnsiTheme="majorHAnsi" w:cs="OpenSans"/>
          <w:szCs w:val="26"/>
          <w:lang w:val="en-US"/>
        </w:rPr>
        <w:t>belangrijk</w:t>
      </w:r>
      <w:proofErr w:type="spellEnd"/>
      <w:r w:rsidRPr="00DA0379">
        <w:rPr>
          <w:rFonts w:asciiTheme="majorHAnsi" w:hAnsiTheme="majorHAnsi" w:cs="OpenSans"/>
          <w:szCs w:val="26"/>
          <w:lang w:val="en-US"/>
        </w:rPr>
        <w:t xml:space="preserve"> is </w:t>
      </w:r>
      <w:proofErr w:type="spellStart"/>
      <w:r w:rsidRPr="00DA0379">
        <w:rPr>
          <w:rFonts w:asciiTheme="majorHAnsi" w:hAnsiTheme="majorHAnsi" w:cs="OpenSans"/>
          <w:szCs w:val="26"/>
          <w:lang w:val="en-US"/>
        </w:rPr>
        <w:t>landelijk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samen</w:t>
      </w:r>
      <w:proofErr w:type="spellEnd"/>
      <w:r w:rsidRPr="00DA0379">
        <w:rPr>
          <w:rFonts w:asciiTheme="majorHAnsi" w:hAnsiTheme="majorHAnsi" w:cs="OpenSans"/>
          <w:szCs w:val="26"/>
          <w:lang w:val="en-US"/>
        </w:rPr>
        <w:t xml:space="preserve"> te </w:t>
      </w:r>
      <w:proofErr w:type="spellStart"/>
      <w:r w:rsidRPr="00DA0379">
        <w:rPr>
          <w:rFonts w:asciiTheme="majorHAnsi" w:hAnsiTheme="majorHAnsi" w:cs="OpenSans"/>
          <w:szCs w:val="26"/>
          <w:lang w:val="en-US"/>
        </w:rPr>
        <w:t>kunnen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werken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aan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gezamenlijke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aandachtspunten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zoals</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overheidsmaatregelen</w:t>
      </w:r>
      <w:proofErr w:type="spellEnd"/>
      <w:r w:rsidRPr="00DA0379">
        <w:rPr>
          <w:rFonts w:asciiTheme="majorHAnsi" w:hAnsiTheme="majorHAnsi" w:cs="OpenSans"/>
          <w:szCs w:val="26"/>
          <w:lang w:val="en-US"/>
        </w:rPr>
        <w:t xml:space="preserve"> en om </w:t>
      </w:r>
      <w:proofErr w:type="spellStart"/>
      <w:r w:rsidRPr="00DA0379">
        <w:rPr>
          <w:rFonts w:asciiTheme="majorHAnsi" w:hAnsiTheme="majorHAnsi" w:cs="OpenSans"/>
          <w:szCs w:val="26"/>
          <w:lang w:val="en-US"/>
        </w:rPr>
        <w:t>onderling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kennis</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ervaring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uit</w:t>
      </w:r>
      <w:proofErr w:type="spellEnd"/>
      <w:r w:rsidRPr="00DA0379">
        <w:rPr>
          <w:rFonts w:asciiTheme="majorHAnsi" w:hAnsiTheme="majorHAnsi" w:cs="OpenSans"/>
          <w:szCs w:val="26"/>
          <w:lang w:val="en-US"/>
        </w:rPr>
        <w:t xml:space="preserve"> te </w:t>
      </w:r>
      <w:proofErr w:type="spellStart"/>
      <w:r w:rsidRPr="00DA0379">
        <w:rPr>
          <w:rFonts w:asciiTheme="majorHAnsi" w:hAnsiTheme="majorHAnsi" w:cs="OpenSans"/>
          <w:szCs w:val="26"/>
          <w:lang w:val="en-US"/>
        </w:rPr>
        <w:t>kunnen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wisselen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verenigd</w:t>
      </w:r>
      <w:proofErr w:type="spellEnd"/>
      <w:r w:rsidRPr="00DA0379">
        <w:rPr>
          <w:rFonts w:asciiTheme="majorHAnsi" w:hAnsiTheme="majorHAnsi" w:cs="OpenSans"/>
          <w:szCs w:val="26"/>
          <w:lang w:val="en-US"/>
        </w:rPr>
        <w:t xml:space="preserve"> in </w:t>
      </w:r>
      <w:proofErr w:type="spellStart"/>
      <w:r w:rsidRPr="00DA0379">
        <w:rPr>
          <w:rFonts w:asciiTheme="majorHAnsi" w:hAnsiTheme="majorHAnsi" w:cs="OpenSans-Bold"/>
          <w:b/>
          <w:bCs/>
          <w:szCs w:val="26"/>
          <w:lang w:val="en-US"/>
        </w:rPr>
        <w:t>overlegorganen</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die de student </w:t>
      </w:r>
      <w:proofErr w:type="spellStart"/>
      <w:r w:rsidRPr="00DA0379">
        <w:rPr>
          <w:rFonts w:asciiTheme="majorHAnsi" w:hAnsiTheme="majorHAnsi" w:cs="OpenSans"/>
          <w:szCs w:val="26"/>
          <w:lang w:val="en-US"/>
        </w:rPr>
        <w:t>opleiden</w:t>
      </w:r>
      <w:proofErr w:type="spellEnd"/>
      <w:r w:rsidRPr="00DA0379">
        <w:rPr>
          <w:rFonts w:asciiTheme="majorHAnsi" w:hAnsiTheme="majorHAnsi" w:cs="OpenSans"/>
          <w:szCs w:val="26"/>
          <w:lang w:val="en-US"/>
        </w:rPr>
        <w:t xml:space="preserve"> tot professional in de </w:t>
      </w:r>
      <w:proofErr w:type="spellStart"/>
      <w:r w:rsidRPr="00DA0379">
        <w:rPr>
          <w:rFonts w:asciiTheme="majorHAnsi" w:hAnsiTheme="majorHAnsi" w:cs="OpenSans"/>
          <w:szCs w:val="26"/>
          <w:lang w:val="en-US"/>
        </w:rPr>
        <w:t>kunst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verenigd</w:t>
      </w:r>
      <w:proofErr w:type="spellEnd"/>
      <w:r w:rsidRPr="00DA0379">
        <w:rPr>
          <w:rFonts w:asciiTheme="majorHAnsi" w:hAnsiTheme="majorHAnsi" w:cs="OpenSans"/>
          <w:szCs w:val="26"/>
          <w:lang w:val="en-US"/>
        </w:rPr>
        <w:t xml:space="preserve"> in de </w:t>
      </w:r>
      <w:proofErr w:type="spellStart"/>
      <w:r w:rsidRPr="00DA0379">
        <w:rPr>
          <w:rFonts w:asciiTheme="majorHAnsi" w:hAnsiTheme="majorHAnsi" w:cs="OpenSans"/>
          <w:szCs w:val="26"/>
          <w:lang w:val="en-US"/>
        </w:rPr>
        <w:t>zogenaamde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Bold"/>
          <w:b/>
          <w:bCs/>
          <w:szCs w:val="26"/>
          <w:lang w:val="en-US"/>
        </w:rPr>
        <w:t>disciplinenetwerken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Netwerk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Dans</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Netwerk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Muziek</w:t>
      </w:r>
      <w:proofErr w:type="spellEnd"/>
      <w:r w:rsidRPr="00DA0379">
        <w:rPr>
          <w:rFonts w:asciiTheme="majorHAnsi" w:hAnsiTheme="majorHAnsi" w:cs="OpenSans"/>
          <w:szCs w:val="26"/>
          <w:lang w:val="en-US"/>
        </w:rPr>
        <w:t xml:space="preserve">, etc.).  De </w:t>
      </w:r>
      <w:proofErr w:type="spellStart"/>
      <w:r w:rsidRPr="00DA0379">
        <w:rPr>
          <w:rFonts w:asciiTheme="majorHAnsi" w:hAnsiTheme="majorHAnsi" w:cs="OpenSans"/>
          <w:szCs w:val="26"/>
          <w:lang w:val="en-US"/>
        </w:rPr>
        <w:t>docentenopleidingen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ook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verenigd</w:t>
      </w:r>
      <w:proofErr w:type="spellEnd"/>
      <w:r w:rsidRPr="00DA0379">
        <w:rPr>
          <w:rFonts w:asciiTheme="majorHAnsi" w:hAnsiTheme="majorHAnsi" w:cs="OpenSans"/>
          <w:szCs w:val="26"/>
          <w:lang w:val="en-US"/>
        </w:rPr>
        <w:t xml:space="preserve"> in </w:t>
      </w:r>
      <w:proofErr w:type="spellStart"/>
      <w:r w:rsidRPr="00DA0379">
        <w:rPr>
          <w:rFonts w:asciiTheme="majorHAnsi" w:hAnsiTheme="majorHAnsi" w:cs="OpenSans"/>
          <w:szCs w:val="26"/>
          <w:lang w:val="en-US"/>
        </w:rPr>
        <w:t>een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landelijk</w:t>
      </w:r>
      <w:proofErr w:type="spellEnd"/>
      <w:r w:rsidRPr="00DA0379">
        <w:rPr>
          <w:rFonts w:asciiTheme="majorHAnsi" w:hAnsiTheme="majorHAnsi" w:cs="OpenSans"/>
          <w:szCs w:val="26"/>
          <w:lang w:val="en-US"/>
        </w:rPr>
        <w:t>, discipline-</w:t>
      </w:r>
      <w:proofErr w:type="spellStart"/>
      <w:r w:rsidRPr="00DA0379">
        <w:rPr>
          <w:rFonts w:asciiTheme="majorHAnsi" w:hAnsiTheme="majorHAnsi" w:cs="OpenSans"/>
          <w:szCs w:val="26"/>
          <w:lang w:val="en-US"/>
        </w:rPr>
        <w:t>overkoepelend</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netwerk</w:t>
      </w:r>
      <w:proofErr w:type="spellEnd"/>
      <w:r w:rsidRPr="00DA0379">
        <w:rPr>
          <w:rFonts w:asciiTheme="majorHAnsi" w:hAnsiTheme="majorHAnsi" w:cs="OpenSans"/>
          <w:szCs w:val="26"/>
          <w:lang w:val="en-US"/>
        </w:rPr>
        <w:t xml:space="preserve">: </w:t>
      </w:r>
      <w:r w:rsidRPr="00DA0379">
        <w:rPr>
          <w:rFonts w:asciiTheme="majorHAnsi" w:hAnsiTheme="majorHAnsi" w:cs="OpenSans-Bold"/>
          <w:b/>
          <w:bCs/>
          <w:szCs w:val="26"/>
          <w:lang w:val="en-US"/>
        </w:rPr>
        <w:t>het KVDO (</w:t>
      </w:r>
      <w:proofErr w:type="spellStart"/>
      <w:r w:rsidRPr="00DA0379">
        <w:rPr>
          <w:rFonts w:asciiTheme="majorHAnsi" w:hAnsiTheme="majorHAnsi" w:cs="OpenSans-Bold"/>
          <w:b/>
          <w:bCs/>
          <w:szCs w:val="26"/>
          <w:lang w:val="en-US"/>
        </w:rPr>
        <w:t>Landelijk</w:t>
      </w:r>
      <w:proofErr w:type="spellEnd"/>
      <w:r w:rsidRPr="00DA0379">
        <w:rPr>
          <w:rFonts w:asciiTheme="majorHAnsi" w:hAnsiTheme="majorHAnsi" w:cs="OpenSans-Bold"/>
          <w:b/>
          <w:bCs/>
          <w:szCs w:val="26"/>
          <w:lang w:val="en-US"/>
        </w:rPr>
        <w:t xml:space="preserve"> </w:t>
      </w:r>
      <w:proofErr w:type="spellStart"/>
      <w:r w:rsidRPr="00DA0379">
        <w:rPr>
          <w:rFonts w:asciiTheme="majorHAnsi" w:hAnsiTheme="majorHAnsi" w:cs="OpenSans-Bold"/>
          <w:b/>
          <w:bCs/>
          <w:szCs w:val="26"/>
          <w:lang w:val="en-US"/>
        </w:rPr>
        <w:t>Overleg</w:t>
      </w:r>
      <w:proofErr w:type="spellEnd"/>
      <w:r w:rsidRPr="00DA0379">
        <w:rPr>
          <w:rFonts w:asciiTheme="majorHAnsi" w:hAnsiTheme="majorHAnsi" w:cs="OpenSans-Bold"/>
          <w:b/>
          <w:bCs/>
          <w:szCs w:val="26"/>
          <w:lang w:val="en-US"/>
        </w:rPr>
        <w:t xml:space="preserve"> </w:t>
      </w:r>
      <w:proofErr w:type="spellStart"/>
      <w:r w:rsidRPr="00DA0379">
        <w:rPr>
          <w:rFonts w:asciiTheme="majorHAnsi" w:hAnsiTheme="majorHAnsi" w:cs="OpenSans-Bold"/>
          <w:b/>
          <w:bCs/>
          <w:szCs w:val="26"/>
          <w:lang w:val="en-US"/>
        </w:rPr>
        <w:t>Kunstvakdocentenopleidingen</w:t>
      </w:r>
      <w:proofErr w:type="spellEnd"/>
      <w:r w:rsidRPr="00DA0379">
        <w:rPr>
          <w:rFonts w:asciiTheme="majorHAnsi" w:hAnsiTheme="majorHAnsi" w:cs="OpenSans-Bold"/>
          <w:b/>
          <w:bCs/>
          <w:szCs w:val="26"/>
          <w:lang w:val="en-US"/>
        </w:rPr>
        <w:t>).</w:t>
      </w:r>
    </w:p>
    <w:p w:rsidR="00DA0379" w:rsidRPr="00DA0379" w:rsidRDefault="00DA0379" w:rsidP="00DA0379">
      <w:pPr>
        <w:widowControl w:val="0"/>
        <w:autoSpaceDE w:val="0"/>
        <w:autoSpaceDN w:val="0"/>
        <w:adjustRightInd w:val="0"/>
        <w:rPr>
          <w:rFonts w:asciiTheme="majorHAnsi" w:hAnsiTheme="majorHAnsi" w:cs="OpenSans"/>
          <w:sz w:val="26"/>
          <w:szCs w:val="26"/>
          <w:lang w:val="en-US"/>
        </w:rPr>
      </w:pPr>
      <w:proofErr w:type="spellStart"/>
      <w:r w:rsidRPr="00DA0379">
        <w:rPr>
          <w:rFonts w:asciiTheme="majorHAnsi" w:hAnsiTheme="majorHAnsi" w:cs="OpenSans"/>
          <w:szCs w:val="26"/>
          <w:lang w:val="en-US"/>
        </w:rPr>
        <w:t>Naast</w:t>
      </w:r>
      <w:proofErr w:type="spellEnd"/>
      <w:r w:rsidRPr="00DA0379">
        <w:rPr>
          <w:rFonts w:asciiTheme="majorHAnsi" w:hAnsiTheme="majorHAnsi" w:cs="OpenSans"/>
          <w:szCs w:val="26"/>
          <w:lang w:val="en-US"/>
        </w:rPr>
        <w:t xml:space="preserve"> het KVDO </w:t>
      </w:r>
      <w:proofErr w:type="spellStart"/>
      <w:r w:rsidRPr="00DA0379">
        <w:rPr>
          <w:rFonts w:asciiTheme="majorHAnsi" w:hAnsiTheme="majorHAnsi" w:cs="OpenSans"/>
          <w:szCs w:val="26"/>
          <w:lang w:val="en-US"/>
        </w:rPr>
        <w:t>bestaan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er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ook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aparte</w:t>
      </w:r>
      <w:proofErr w:type="spellEnd"/>
      <w:r w:rsidRPr="00DA0379">
        <w:rPr>
          <w:rFonts w:asciiTheme="majorHAnsi" w:hAnsiTheme="majorHAnsi" w:cs="OpenSans"/>
          <w:szCs w:val="26"/>
          <w:lang w:val="en-US"/>
        </w:rPr>
        <w:t xml:space="preserve"> </w:t>
      </w:r>
      <w:proofErr w:type="spellStart"/>
      <w:r w:rsidRPr="00DA1221">
        <w:rPr>
          <w:rFonts w:asciiTheme="majorHAnsi" w:hAnsiTheme="majorHAnsi" w:cs="OpenSans-Bold"/>
          <w:b/>
          <w:bCs/>
          <w:color w:val="FF0000"/>
          <w:szCs w:val="26"/>
          <w:lang w:val="en-US"/>
        </w:rPr>
        <w:t>disciplinenetwerken</w:t>
      </w:r>
      <w:proofErr w:type="spellEnd"/>
      <w:r w:rsidRPr="00DA1221">
        <w:rPr>
          <w:rFonts w:asciiTheme="majorHAnsi" w:hAnsiTheme="majorHAnsi" w:cs="OpenSans-Bold"/>
          <w:b/>
          <w:bCs/>
          <w:color w:val="FF0000"/>
          <w:szCs w:val="26"/>
          <w:lang w:val="en-US"/>
        </w:rPr>
        <w:t xml:space="preserve"> KVDO</w:t>
      </w:r>
      <w:r w:rsidRPr="00DA0379">
        <w:rPr>
          <w:rFonts w:asciiTheme="majorHAnsi" w:hAnsiTheme="majorHAnsi" w:cs="OpenSans"/>
          <w:szCs w:val="26"/>
          <w:lang w:val="en-US"/>
        </w:rPr>
        <w:t xml:space="preserve"> en het </w:t>
      </w:r>
      <w:proofErr w:type="spellStart"/>
      <w:r w:rsidRPr="00DA1221">
        <w:rPr>
          <w:rFonts w:asciiTheme="majorHAnsi" w:hAnsiTheme="majorHAnsi" w:cs="OpenSans-Bold"/>
          <w:b/>
          <w:bCs/>
          <w:color w:val="FF0000"/>
          <w:szCs w:val="26"/>
          <w:lang w:val="en-US"/>
        </w:rPr>
        <w:t>Landelijk</w:t>
      </w:r>
      <w:proofErr w:type="spellEnd"/>
      <w:r w:rsidRPr="00DA1221">
        <w:rPr>
          <w:rFonts w:asciiTheme="majorHAnsi" w:hAnsiTheme="majorHAnsi" w:cs="OpenSans-Bold"/>
          <w:b/>
          <w:bCs/>
          <w:color w:val="FF0000"/>
          <w:szCs w:val="26"/>
          <w:lang w:val="en-US"/>
        </w:rPr>
        <w:t xml:space="preserve"> </w:t>
      </w:r>
      <w:proofErr w:type="spellStart"/>
      <w:r w:rsidRPr="00DA1221">
        <w:rPr>
          <w:rFonts w:asciiTheme="majorHAnsi" w:hAnsiTheme="majorHAnsi" w:cs="OpenSans-Bold"/>
          <w:b/>
          <w:bCs/>
          <w:color w:val="FF0000"/>
          <w:szCs w:val="26"/>
          <w:lang w:val="en-US"/>
        </w:rPr>
        <w:t>Overleg</w:t>
      </w:r>
      <w:proofErr w:type="spellEnd"/>
      <w:r w:rsidRPr="00DA1221">
        <w:rPr>
          <w:rFonts w:asciiTheme="majorHAnsi" w:hAnsiTheme="majorHAnsi" w:cs="OpenSans-Bold"/>
          <w:b/>
          <w:bCs/>
          <w:color w:val="FF0000"/>
          <w:szCs w:val="26"/>
          <w:lang w:val="en-US"/>
        </w:rPr>
        <w:t xml:space="preserve"> Master </w:t>
      </w:r>
      <w:proofErr w:type="spellStart"/>
      <w:r w:rsidRPr="00DA1221">
        <w:rPr>
          <w:rFonts w:asciiTheme="majorHAnsi" w:hAnsiTheme="majorHAnsi" w:cs="OpenSans-Bold"/>
          <w:b/>
          <w:bCs/>
          <w:color w:val="FF0000"/>
          <w:szCs w:val="26"/>
          <w:lang w:val="en-US"/>
        </w:rPr>
        <w:t>Kunsteducatie</w:t>
      </w:r>
      <w:proofErr w:type="spellEnd"/>
      <w:r w:rsidRPr="00DA1221">
        <w:rPr>
          <w:rFonts w:asciiTheme="majorHAnsi" w:hAnsiTheme="majorHAnsi" w:cs="OpenSans"/>
          <w:color w:val="FF0000"/>
          <w:szCs w:val="26"/>
          <w:lang w:val="en-US"/>
        </w:rPr>
        <w:t>.</w:t>
      </w:r>
      <w:r w:rsidRPr="00DA0379">
        <w:rPr>
          <w:rFonts w:asciiTheme="majorHAnsi" w:hAnsiTheme="majorHAnsi" w:cs="OpenSans"/>
          <w:szCs w:val="26"/>
          <w:lang w:val="en-US"/>
        </w:rPr>
        <w:t xml:space="preserve"> Zo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alle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in Nederland die </w:t>
      </w:r>
      <w:proofErr w:type="spellStart"/>
      <w:r w:rsidRPr="00DA0379">
        <w:rPr>
          <w:rFonts w:asciiTheme="majorHAnsi" w:hAnsiTheme="majorHAnsi" w:cs="OpenSans"/>
          <w:szCs w:val="26"/>
          <w:lang w:val="en-US"/>
        </w:rPr>
        <w:t>opleiden</w:t>
      </w:r>
      <w:proofErr w:type="spellEnd"/>
      <w:r w:rsidRPr="00DA0379">
        <w:rPr>
          <w:rFonts w:asciiTheme="majorHAnsi" w:hAnsiTheme="majorHAnsi" w:cs="OpenSans"/>
          <w:szCs w:val="26"/>
          <w:lang w:val="en-US"/>
        </w:rPr>
        <w:t xml:space="preserve"> tot docent </w:t>
      </w:r>
      <w:proofErr w:type="spellStart"/>
      <w:r w:rsidRPr="00DA0379">
        <w:rPr>
          <w:rFonts w:asciiTheme="majorHAnsi" w:hAnsiTheme="majorHAnsi" w:cs="OpenSans"/>
          <w:szCs w:val="26"/>
          <w:lang w:val="en-US"/>
        </w:rPr>
        <w:t>Beeldende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kunst</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Vormgeving</w:t>
      </w:r>
      <w:proofErr w:type="spellEnd"/>
      <w:r w:rsidRPr="00DA0379">
        <w:rPr>
          <w:rFonts w:asciiTheme="majorHAnsi" w:hAnsiTheme="majorHAnsi" w:cs="OpenSans"/>
          <w:szCs w:val="26"/>
          <w:lang w:val="en-US"/>
        </w:rPr>
        <w:t xml:space="preserve"> met </w:t>
      </w:r>
      <w:proofErr w:type="spellStart"/>
      <w:r w:rsidRPr="00DA0379">
        <w:rPr>
          <w:rFonts w:asciiTheme="majorHAnsi" w:hAnsiTheme="majorHAnsi" w:cs="OpenSans"/>
          <w:szCs w:val="26"/>
          <w:lang w:val="en-US"/>
        </w:rPr>
        <w:t>elkaar</w:t>
      </w:r>
      <w:proofErr w:type="spellEnd"/>
      <w:r w:rsidRPr="00DA0379">
        <w:rPr>
          <w:rFonts w:asciiTheme="majorHAnsi" w:hAnsiTheme="majorHAnsi" w:cs="OpenSans"/>
          <w:szCs w:val="26"/>
          <w:lang w:val="en-US"/>
        </w:rPr>
        <w:t xml:space="preserve"> in </w:t>
      </w:r>
      <w:proofErr w:type="spellStart"/>
      <w:r w:rsidRPr="00DA0379">
        <w:rPr>
          <w:rFonts w:asciiTheme="majorHAnsi" w:hAnsiTheme="majorHAnsi" w:cs="OpenSans"/>
          <w:szCs w:val="26"/>
          <w:lang w:val="en-US"/>
        </w:rPr>
        <w:t>gesprek</w:t>
      </w:r>
      <w:proofErr w:type="spellEnd"/>
      <w:r w:rsidRPr="00DA0379">
        <w:rPr>
          <w:rFonts w:asciiTheme="majorHAnsi" w:hAnsiTheme="majorHAnsi" w:cs="OpenSans"/>
          <w:szCs w:val="26"/>
          <w:lang w:val="en-US"/>
        </w:rPr>
        <w:t xml:space="preserve"> in het </w:t>
      </w:r>
      <w:proofErr w:type="spellStart"/>
      <w:r w:rsidRPr="00DA0379">
        <w:rPr>
          <w:rFonts w:asciiTheme="majorHAnsi" w:hAnsiTheme="majorHAnsi" w:cs="OpenSans"/>
          <w:szCs w:val="26"/>
          <w:lang w:val="en-US"/>
        </w:rPr>
        <w:t>overleg</w:t>
      </w:r>
      <w:proofErr w:type="spellEnd"/>
      <w:r w:rsidRPr="00DA0379">
        <w:rPr>
          <w:rFonts w:asciiTheme="majorHAnsi" w:hAnsiTheme="majorHAnsi" w:cs="OpenSans"/>
          <w:szCs w:val="26"/>
          <w:lang w:val="en-US"/>
        </w:rPr>
        <w:t xml:space="preserve"> </w:t>
      </w:r>
      <w:r w:rsidRPr="00DA0379">
        <w:rPr>
          <w:rFonts w:asciiTheme="majorHAnsi" w:hAnsiTheme="majorHAnsi" w:cs="OpenSans"/>
          <w:b/>
          <w:sz w:val="28"/>
          <w:szCs w:val="26"/>
          <w:lang w:val="en-US"/>
        </w:rPr>
        <w:t xml:space="preserve">DBKV (docent </w:t>
      </w:r>
      <w:proofErr w:type="spellStart"/>
      <w:r w:rsidRPr="00DA0379">
        <w:rPr>
          <w:rFonts w:asciiTheme="majorHAnsi" w:hAnsiTheme="majorHAnsi" w:cs="OpenSans"/>
          <w:b/>
          <w:sz w:val="28"/>
          <w:szCs w:val="26"/>
          <w:lang w:val="en-US"/>
        </w:rPr>
        <w:t>Beeldende</w:t>
      </w:r>
      <w:proofErr w:type="spellEnd"/>
      <w:r w:rsidRPr="00DA0379">
        <w:rPr>
          <w:rFonts w:asciiTheme="majorHAnsi" w:hAnsiTheme="majorHAnsi" w:cs="OpenSans"/>
          <w:b/>
          <w:sz w:val="28"/>
          <w:szCs w:val="26"/>
          <w:lang w:val="en-US"/>
        </w:rPr>
        <w:t xml:space="preserve"> Kunst en </w:t>
      </w:r>
      <w:proofErr w:type="spellStart"/>
      <w:r w:rsidRPr="00DA0379">
        <w:rPr>
          <w:rFonts w:asciiTheme="majorHAnsi" w:hAnsiTheme="majorHAnsi" w:cs="OpenSans"/>
          <w:b/>
          <w:sz w:val="28"/>
          <w:szCs w:val="26"/>
          <w:lang w:val="en-US"/>
        </w:rPr>
        <w:t>Vormgeving</w:t>
      </w:r>
      <w:proofErr w:type="spellEnd"/>
      <w:r w:rsidRPr="00DA0379">
        <w:rPr>
          <w:rFonts w:asciiTheme="majorHAnsi" w:hAnsiTheme="majorHAnsi" w:cs="OpenSans"/>
          <w:b/>
          <w:sz w:val="28"/>
          <w:szCs w:val="26"/>
          <w:lang w:val="en-US"/>
        </w:rPr>
        <w:t>)</w:t>
      </w:r>
      <w:r w:rsidRPr="00DA0379">
        <w:rPr>
          <w:rFonts w:asciiTheme="majorHAnsi" w:hAnsiTheme="majorHAnsi" w:cs="OpenSans"/>
          <w:sz w:val="26"/>
          <w:szCs w:val="26"/>
          <w:lang w:val="en-US"/>
        </w:rPr>
        <w:t xml:space="preserve">. </w:t>
      </w:r>
      <w:r w:rsidRPr="00DA0379">
        <w:rPr>
          <w:rFonts w:asciiTheme="majorHAnsi" w:hAnsiTheme="majorHAnsi" w:cs="OpenSans"/>
          <w:szCs w:val="26"/>
          <w:lang w:val="en-US"/>
        </w:rPr>
        <w:t xml:space="preserve">In </w:t>
      </w:r>
      <w:proofErr w:type="spellStart"/>
      <w:r w:rsidRPr="00DA0379">
        <w:rPr>
          <w:rFonts w:asciiTheme="majorHAnsi" w:hAnsiTheme="majorHAnsi" w:cs="OpenSans"/>
          <w:szCs w:val="26"/>
          <w:lang w:val="en-US"/>
        </w:rPr>
        <w:t>deze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disciplinenetwerken</w:t>
      </w:r>
      <w:proofErr w:type="spellEnd"/>
      <w:r w:rsidRPr="00DA0379">
        <w:rPr>
          <w:rFonts w:asciiTheme="majorHAnsi" w:hAnsiTheme="majorHAnsi" w:cs="OpenSans"/>
          <w:szCs w:val="26"/>
          <w:lang w:val="en-US"/>
        </w:rPr>
        <w:t xml:space="preserve"> KVDO </w:t>
      </w:r>
      <w:proofErr w:type="spellStart"/>
      <w:r w:rsidRPr="00DA0379">
        <w:rPr>
          <w:rFonts w:asciiTheme="majorHAnsi" w:hAnsiTheme="majorHAnsi" w:cs="OpenSans"/>
          <w:szCs w:val="26"/>
          <w:lang w:val="en-US"/>
        </w:rPr>
        <w:t>komen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alle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docentopleidingen</w:t>
      </w:r>
      <w:proofErr w:type="spellEnd"/>
      <w:r w:rsidRPr="00DA0379">
        <w:rPr>
          <w:rFonts w:asciiTheme="majorHAnsi" w:hAnsiTheme="majorHAnsi" w:cs="OpenSans"/>
          <w:szCs w:val="26"/>
          <w:lang w:val="en-US"/>
        </w:rPr>
        <w:t xml:space="preserve"> van  </w:t>
      </w:r>
      <w:proofErr w:type="spellStart"/>
      <w:r w:rsidRPr="00DA0379">
        <w:rPr>
          <w:rFonts w:asciiTheme="majorHAnsi" w:hAnsiTheme="majorHAnsi" w:cs="OpenSans"/>
          <w:szCs w:val="26"/>
          <w:lang w:val="en-US"/>
        </w:rPr>
        <w:t>één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bepaalde</w:t>
      </w:r>
      <w:proofErr w:type="spellEnd"/>
      <w:r w:rsidRPr="00DA0379">
        <w:rPr>
          <w:rFonts w:asciiTheme="majorHAnsi" w:hAnsiTheme="majorHAnsi" w:cs="OpenSans"/>
          <w:szCs w:val="26"/>
          <w:lang w:val="en-US"/>
        </w:rPr>
        <w:t xml:space="preserve"> discipline </w:t>
      </w:r>
      <w:proofErr w:type="spellStart"/>
      <w:r w:rsidRPr="00DA0379">
        <w:rPr>
          <w:rFonts w:asciiTheme="majorHAnsi" w:hAnsiTheme="majorHAnsi" w:cs="OpenSans"/>
          <w:szCs w:val="26"/>
          <w:lang w:val="en-US"/>
        </w:rPr>
        <w:t>samen</w:t>
      </w:r>
      <w:proofErr w:type="spellEnd"/>
      <w:r w:rsidRPr="00DA0379">
        <w:rPr>
          <w:rFonts w:asciiTheme="majorHAnsi" w:hAnsiTheme="majorHAnsi" w:cs="OpenSans"/>
          <w:szCs w:val="26"/>
          <w:lang w:val="en-US"/>
        </w:rPr>
        <w:t xml:space="preserve"> om te </w:t>
      </w:r>
      <w:proofErr w:type="spellStart"/>
      <w:r w:rsidRPr="00DA0379">
        <w:rPr>
          <w:rFonts w:asciiTheme="majorHAnsi" w:hAnsiTheme="majorHAnsi" w:cs="OpenSans"/>
          <w:szCs w:val="26"/>
          <w:lang w:val="en-US"/>
        </w:rPr>
        <w:t>praten</w:t>
      </w:r>
      <w:proofErr w:type="spellEnd"/>
      <w:r w:rsidRPr="00DA0379">
        <w:rPr>
          <w:rFonts w:asciiTheme="majorHAnsi" w:hAnsiTheme="majorHAnsi" w:cs="OpenSans"/>
          <w:szCs w:val="26"/>
          <w:lang w:val="en-US"/>
        </w:rPr>
        <w:t xml:space="preserve"> over de </w:t>
      </w:r>
      <w:proofErr w:type="spellStart"/>
      <w:r w:rsidRPr="00DA0379">
        <w:rPr>
          <w:rFonts w:asciiTheme="majorHAnsi" w:hAnsiTheme="majorHAnsi" w:cs="OpenSans"/>
          <w:szCs w:val="26"/>
          <w:lang w:val="en-US"/>
        </w:rPr>
        <w:t>belangen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agendapunten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onderzoeken</w:t>
      </w:r>
      <w:proofErr w:type="spellEnd"/>
      <w:r w:rsidRPr="00DA0379">
        <w:rPr>
          <w:rFonts w:asciiTheme="majorHAnsi" w:hAnsiTheme="majorHAnsi" w:cs="OpenSans"/>
          <w:szCs w:val="26"/>
          <w:lang w:val="en-US"/>
        </w:rPr>
        <w:t xml:space="preserve">, etc. die </w:t>
      </w:r>
      <w:proofErr w:type="spellStart"/>
      <w:r w:rsidRPr="00DA0379">
        <w:rPr>
          <w:rFonts w:asciiTheme="majorHAnsi" w:hAnsiTheme="majorHAnsi" w:cs="OpenSans"/>
          <w:szCs w:val="26"/>
          <w:lang w:val="en-US"/>
        </w:rPr>
        <w:t>alleen</w:t>
      </w:r>
      <w:proofErr w:type="spellEnd"/>
      <w:r w:rsidRPr="00DA0379">
        <w:rPr>
          <w:rFonts w:asciiTheme="majorHAnsi" w:hAnsiTheme="majorHAnsi" w:cs="OpenSans"/>
          <w:szCs w:val="26"/>
          <w:lang w:val="en-US"/>
        </w:rPr>
        <w:t xml:space="preserve"> die </w:t>
      </w:r>
      <w:proofErr w:type="spellStart"/>
      <w:r w:rsidRPr="00DA0379">
        <w:rPr>
          <w:rFonts w:asciiTheme="majorHAnsi" w:hAnsiTheme="majorHAnsi" w:cs="OpenSans"/>
          <w:szCs w:val="26"/>
          <w:lang w:val="en-US"/>
        </w:rPr>
        <w:t>betreffende</w:t>
      </w:r>
      <w:proofErr w:type="spellEnd"/>
      <w:r w:rsidRPr="00DA0379">
        <w:rPr>
          <w:rFonts w:asciiTheme="majorHAnsi" w:hAnsiTheme="majorHAnsi" w:cs="OpenSans"/>
          <w:szCs w:val="26"/>
          <w:lang w:val="en-US"/>
        </w:rPr>
        <w:t xml:space="preserve"> discipline </w:t>
      </w:r>
      <w:proofErr w:type="spellStart"/>
      <w:r w:rsidRPr="00DA0379">
        <w:rPr>
          <w:rFonts w:asciiTheme="majorHAnsi" w:hAnsiTheme="majorHAnsi" w:cs="OpenSans"/>
          <w:szCs w:val="26"/>
          <w:lang w:val="en-US"/>
        </w:rPr>
        <w:t>aangaan</w:t>
      </w:r>
      <w:proofErr w:type="spellEnd"/>
      <w:r w:rsidRPr="00DA0379">
        <w:rPr>
          <w:rFonts w:asciiTheme="majorHAnsi" w:hAnsiTheme="majorHAnsi" w:cs="OpenSans"/>
          <w:szCs w:val="26"/>
          <w:lang w:val="en-US"/>
        </w:rPr>
        <w:t xml:space="preserve">. Het KVDO en de </w:t>
      </w:r>
      <w:proofErr w:type="spellStart"/>
      <w:r w:rsidRPr="00DA0379">
        <w:rPr>
          <w:rFonts w:asciiTheme="majorHAnsi" w:hAnsiTheme="majorHAnsi" w:cs="OpenSans"/>
          <w:szCs w:val="26"/>
          <w:lang w:val="en-US"/>
        </w:rPr>
        <w:t>disciplinenetwerken</w:t>
      </w:r>
      <w:proofErr w:type="spellEnd"/>
      <w:r w:rsidRPr="00DA0379">
        <w:rPr>
          <w:rFonts w:asciiTheme="majorHAnsi" w:hAnsiTheme="majorHAnsi" w:cs="OpenSans"/>
          <w:szCs w:val="26"/>
          <w:lang w:val="en-US"/>
        </w:rPr>
        <w:t xml:space="preserve"> KVDO </w:t>
      </w:r>
      <w:proofErr w:type="spellStart"/>
      <w:r w:rsidRPr="00DA0379">
        <w:rPr>
          <w:rFonts w:asciiTheme="majorHAnsi" w:hAnsiTheme="majorHAnsi" w:cs="OpenSans"/>
          <w:szCs w:val="26"/>
          <w:lang w:val="en-US"/>
        </w:rPr>
        <w:t>koppelen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besluiten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acties</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bevindingen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aan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elkaar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terug</w:t>
      </w:r>
      <w:proofErr w:type="spellEnd"/>
      <w:r w:rsidRPr="00DA0379">
        <w:rPr>
          <w:rFonts w:asciiTheme="majorHAnsi" w:hAnsiTheme="majorHAnsi" w:cs="OpenSans"/>
          <w:szCs w:val="26"/>
          <w:lang w:val="en-US"/>
        </w:rPr>
        <w:t>.</w:t>
      </w:r>
    </w:p>
    <w:p w:rsidR="00DA0379" w:rsidRPr="00DA0379" w:rsidRDefault="00DA0379" w:rsidP="00DA0379">
      <w:pPr>
        <w:widowControl w:val="0"/>
        <w:autoSpaceDE w:val="0"/>
        <w:autoSpaceDN w:val="0"/>
        <w:adjustRightInd w:val="0"/>
        <w:rPr>
          <w:rFonts w:asciiTheme="majorHAnsi" w:hAnsiTheme="majorHAnsi" w:cs="OpenSans"/>
          <w:szCs w:val="26"/>
          <w:lang w:val="en-US"/>
        </w:rPr>
      </w:pPr>
      <w:r w:rsidRPr="00DA0379">
        <w:rPr>
          <w:rFonts w:asciiTheme="majorHAnsi" w:hAnsiTheme="majorHAnsi" w:cs="OpenSans"/>
          <w:b/>
          <w:sz w:val="28"/>
          <w:szCs w:val="26"/>
          <w:lang w:val="en-US"/>
        </w:rPr>
        <w:t xml:space="preserve">Het KVDO is het </w:t>
      </w:r>
      <w:proofErr w:type="spellStart"/>
      <w:r w:rsidRPr="00DA0379">
        <w:rPr>
          <w:rFonts w:asciiTheme="majorHAnsi" w:hAnsiTheme="majorHAnsi" w:cs="OpenSans"/>
          <w:b/>
          <w:sz w:val="28"/>
          <w:szCs w:val="26"/>
          <w:lang w:val="en-US"/>
        </w:rPr>
        <w:t>netwerk</w:t>
      </w:r>
      <w:proofErr w:type="spellEnd"/>
      <w:r w:rsidRPr="00DA0379">
        <w:rPr>
          <w:rFonts w:asciiTheme="majorHAnsi" w:hAnsiTheme="majorHAnsi" w:cs="OpenSans"/>
          <w:b/>
          <w:sz w:val="28"/>
          <w:szCs w:val="26"/>
          <w:lang w:val="en-US"/>
        </w:rPr>
        <w:t xml:space="preserve"> van de </w:t>
      </w:r>
      <w:proofErr w:type="spellStart"/>
      <w:r w:rsidRPr="00DA0379">
        <w:rPr>
          <w:rFonts w:asciiTheme="majorHAnsi" w:hAnsiTheme="majorHAnsi" w:cs="OpenSans"/>
          <w:b/>
          <w:sz w:val="28"/>
          <w:szCs w:val="26"/>
          <w:lang w:val="en-US"/>
        </w:rPr>
        <w:t>kunstvakdocentenopleidingen</w:t>
      </w:r>
      <w:proofErr w:type="spellEnd"/>
      <w:r w:rsidRPr="00DA0379">
        <w:rPr>
          <w:rFonts w:asciiTheme="majorHAnsi" w:hAnsiTheme="majorHAnsi" w:cs="OpenSans"/>
          <w:b/>
          <w:sz w:val="28"/>
          <w:szCs w:val="26"/>
          <w:lang w:val="en-US"/>
        </w:rPr>
        <w:t xml:space="preserve"> in Nederland.</w:t>
      </w:r>
      <w:r w:rsidRPr="00DA0379">
        <w:rPr>
          <w:rFonts w:asciiTheme="majorHAnsi" w:hAnsiTheme="majorHAnsi" w:cs="OpenSans"/>
          <w:sz w:val="26"/>
          <w:szCs w:val="26"/>
          <w:lang w:val="en-US"/>
        </w:rPr>
        <w:t xml:space="preserve"> </w:t>
      </w:r>
      <w:r w:rsidRPr="00DA0379">
        <w:rPr>
          <w:rFonts w:asciiTheme="majorHAnsi" w:hAnsiTheme="majorHAnsi" w:cs="OpenSans"/>
          <w:szCs w:val="26"/>
          <w:lang w:val="en-US"/>
        </w:rPr>
        <w:t xml:space="preserve">Het KVDO </w:t>
      </w:r>
      <w:proofErr w:type="spellStart"/>
      <w:r w:rsidRPr="00DA0379">
        <w:rPr>
          <w:rFonts w:asciiTheme="majorHAnsi" w:hAnsiTheme="majorHAnsi" w:cs="OpenSans"/>
          <w:szCs w:val="26"/>
          <w:lang w:val="en-US"/>
        </w:rPr>
        <w:t>draagt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zorg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voor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overleg</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afstemming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tussen</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leden</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adviseert</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Vereniging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Hogescholen</w:t>
      </w:r>
      <w:proofErr w:type="spellEnd"/>
      <w:r w:rsidRPr="00DA0379">
        <w:rPr>
          <w:rFonts w:asciiTheme="majorHAnsi" w:hAnsiTheme="majorHAnsi" w:cs="OpenSans"/>
          <w:szCs w:val="26"/>
          <w:lang w:val="en-US"/>
        </w:rPr>
        <w:t xml:space="preserve">. Het KVDO </w:t>
      </w:r>
      <w:proofErr w:type="spellStart"/>
      <w:r w:rsidRPr="00DA0379">
        <w:rPr>
          <w:rFonts w:asciiTheme="majorHAnsi" w:hAnsiTheme="majorHAnsi" w:cs="OpenSans"/>
          <w:szCs w:val="26"/>
          <w:lang w:val="en-US"/>
        </w:rPr>
        <w:t>agendeert</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ontwikkelingen</w:t>
      </w:r>
      <w:proofErr w:type="spellEnd"/>
      <w:r w:rsidRPr="00DA0379">
        <w:rPr>
          <w:rFonts w:asciiTheme="majorHAnsi" w:hAnsiTheme="majorHAnsi" w:cs="OpenSans"/>
          <w:szCs w:val="26"/>
          <w:lang w:val="en-US"/>
        </w:rPr>
        <w:t xml:space="preserve"> op het </w:t>
      </w:r>
      <w:proofErr w:type="spellStart"/>
      <w:r w:rsidRPr="00DA0379">
        <w:rPr>
          <w:rFonts w:asciiTheme="majorHAnsi" w:hAnsiTheme="majorHAnsi" w:cs="OpenSans"/>
          <w:szCs w:val="26"/>
          <w:lang w:val="en-US"/>
        </w:rPr>
        <w:t>gebied</w:t>
      </w:r>
      <w:proofErr w:type="spellEnd"/>
      <w:r w:rsidRPr="00DA0379">
        <w:rPr>
          <w:rFonts w:asciiTheme="majorHAnsi" w:hAnsiTheme="majorHAnsi" w:cs="OpenSans"/>
          <w:szCs w:val="26"/>
          <w:lang w:val="en-US"/>
        </w:rPr>
        <w:t xml:space="preserve"> van de </w:t>
      </w:r>
      <w:proofErr w:type="spellStart"/>
      <w:r w:rsidRPr="00DA0379">
        <w:rPr>
          <w:rFonts w:asciiTheme="majorHAnsi" w:hAnsiTheme="majorHAnsi" w:cs="OpenSans"/>
          <w:szCs w:val="26"/>
          <w:lang w:val="en-US"/>
        </w:rPr>
        <w:t>kunsteducatie</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fungeert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als</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gezamenlijk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contactpunt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tussen</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opleidingen</w:t>
      </w:r>
      <w:proofErr w:type="spellEnd"/>
      <w:r w:rsidRPr="00DA0379">
        <w:rPr>
          <w:rFonts w:asciiTheme="majorHAnsi" w:hAnsiTheme="majorHAnsi" w:cs="OpenSans"/>
          <w:szCs w:val="26"/>
          <w:lang w:val="en-US"/>
        </w:rPr>
        <w:t xml:space="preserve"> en het </w:t>
      </w:r>
      <w:proofErr w:type="spellStart"/>
      <w:r w:rsidRPr="00DA0379">
        <w:rPr>
          <w:rFonts w:asciiTheme="majorHAnsi" w:hAnsiTheme="majorHAnsi" w:cs="OpenSans"/>
          <w:szCs w:val="26"/>
          <w:lang w:val="en-US"/>
        </w:rPr>
        <w:t>werkveld</w:t>
      </w:r>
      <w:proofErr w:type="spellEnd"/>
      <w:r w:rsidRPr="00DA0379">
        <w:rPr>
          <w:rFonts w:asciiTheme="majorHAnsi" w:hAnsiTheme="majorHAnsi" w:cs="OpenSans"/>
          <w:szCs w:val="26"/>
          <w:lang w:val="en-US"/>
        </w:rPr>
        <w:t>.</w:t>
      </w:r>
    </w:p>
    <w:p w:rsidR="00DA0379" w:rsidRPr="00DA1221" w:rsidRDefault="00DA0379" w:rsidP="00DA0379">
      <w:pPr>
        <w:widowControl w:val="0"/>
        <w:autoSpaceDE w:val="0"/>
        <w:autoSpaceDN w:val="0"/>
        <w:adjustRightInd w:val="0"/>
        <w:rPr>
          <w:rFonts w:asciiTheme="majorHAnsi" w:hAnsiTheme="majorHAnsi" w:cs="OpenSans"/>
          <w:szCs w:val="26"/>
          <w:lang w:val="en-US"/>
        </w:rPr>
      </w:pPr>
      <w:r w:rsidRPr="00DA0379">
        <w:rPr>
          <w:rFonts w:asciiTheme="majorHAnsi" w:hAnsiTheme="majorHAnsi" w:cs="OpenSans"/>
          <w:szCs w:val="26"/>
          <w:lang w:val="en-US"/>
        </w:rPr>
        <w:t xml:space="preserve">De </w:t>
      </w:r>
      <w:proofErr w:type="spellStart"/>
      <w:r w:rsidRPr="00DA0379">
        <w:rPr>
          <w:rFonts w:asciiTheme="majorHAnsi" w:hAnsiTheme="majorHAnsi" w:cs="OpenSans"/>
          <w:szCs w:val="26"/>
          <w:lang w:val="en-US"/>
        </w:rPr>
        <w:t>docentenopleidingen</w:t>
      </w:r>
      <w:proofErr w:type="spellEnd"/>
      <w:r w:rsidRPr="00DA0379">
        <w:rPr>
          <w:rFonts w:asciiTheme="majorHAnsi" w:hAnsiTheme="majorHAnsi" w:cs="OpenSans"/>
          <w:szCs w:val="26"/>
          <w:lang w:val="en-US"/>
        </w:rPr>
        <w:t xml:space="preserve"> in de </w:t>
      </w:r>
      <w:proofErr w:type="spellStart"/>
      <w:r w:rsidRPr="00DA0379">
        <w:rPr>
          <w:rFonts w:asciiTheme="majorHAnsi" w:hAnsiTheme="majorHAnsi" w:cs="OpenSans"/>
          <w:szCs w:val="26"/>
          <w:lang w:val="en-US"/>
        </w:rPr>
        <w:t>kunstvakken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bestaan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uit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vier</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disciplinegerichte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bacheloropleidingen</w:t>
      </w:r>
      <w:proofErr w:type="spellEnd"/>
      <w:r w:rsidRPr="00DA0379">
        <w:rPr>
          <w:rFonts w:asciiTheme="majorHAnsi" w:hAnsiTheme="majorHAnsi" w:cs="OpenSans"/>
          <w:szCs w:val="26"/>
          <w:lang w:val="en-US"/>
        </w:rPr>
        <w:t xml:space="preserve"> en </w:t>
      </w:r>
      <w:proofErr w:type="spellStart"/>
      <w:r w:rsidRPr="00DA0379">
        <w:rPr>
          <w:rFonts w:asciiTheme="majorHAnsi" w:hAnsiTheme="majorHAnsi" w:cs="OpenSans"/>
          <w:szCs w:val="26"/>
          <w:lang w:val="en-US"/>
        </w:rPr>
        <w:t>een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interdisciplinaire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masteropleiding</w:t>
      </w:r>
      <w:proofErr w:type="spellEnd"/>
      <w:r w:rsidRPr="00DA0379">
        <w:rPr>
          <w:rFonts w:asciiTheme="majorHAnsi" w:hAnsiTheme="majorHAnsi" w:cs="OpenSans"/>
          <w:szCs w:val="26"/>
          <w:lang w:val="en-US"/>
        </w:rPr>
        <w:t>:</w:t>
      </w:r>
    </w:p>
    <w:p w:rsidR="00DA0379" w:rsidRPr="00DA1221" w:rsidRDefault="00DA0379" w:rsidP="00DA0379">
      <w:pPr>
        <w:widowControl w:val="0"/>
        <w:autoSpaceDE w:val="0"/>
        <w:autoSpaceDN w:val="0"/>
        <w:adjustRightInd w:val="0"/>
        <w:rPr>
          <w:rFonts w:asciiTheme="majorHAnsi" w:hAnsiTheme="majorHAnsi" w:cs="OpenSans"/>
          <w:b/>
          <w:color w:val="FF0000"/>
          <w:szCs w:val="26"/>
          <w:lang w:val="en-US"/>
        </w:rPr>
      </w:pPr>
      <w:r w:rsidRPr="00DA1221">
        <w:rPr>
          <w:rFonts w:asciiTheme="majorHAnsi" w:hAnsiTheme="majorHAnsi" w:cs="OpenSans-Italic"/>
          <w:b/>
          <w:i/>
          <w:iCs/>
          <w:color w:val="FF0000"/>
          <w:szCs w:val="26"/>
          <w:lang w:val="en-US"/>
        </w:rPr>
        <w:t xml:space="preserve">Bachelor docent </w:t>
      </w:r>
      <w:proofErr w:type="spellStart"/>
      <w:r w:rsidRPr="00DA1221">
        <w:rPr>
          <w:rFonts w:asciiTheme="majorHAnsi" w:hAnsiTheme="majorHAnsi" w:cs="OpenSans-Italic"/>
          <w:b/>
          <w:i/>
          <w:iCs/>
          <w:color w:val="FF0000"/>
          <w:szCs w:val="26"/>
          <w:lang w:val="en-US"/>
        </w:rPr>
        <w:t>Beeldende</w:t>
      </w:r>
      <w:proofErr w:type="spellEnd"/>
      <w:r w:rsidRPr="00DA1221">
        <w:rPr>
          <w:rFonts w:asciiTheme="majorHAnsi" w:hAnsiTheme="majorHAnsi" w:cs="OpenSans-Italic"/>
          <w:b/>
          <w:i/>
          <w:iCs/>
          <w:color w:val="FF0000"/>
          <w:szCs w:val="26"/>
          <w:lang w:val="en-US"/>
        </w:rPr>
        <w:t xml:space="preserve"> Kunst en </w:t>
      </w:r>
      <w:proofErr w:type="spellStart"/>
      <w:r w:rsidRPr="00DA1221">
        <w:rPr>
          <w:rFonts w:asciiTheme="majorHAnsi" w:hAnsiTheme="majorHAnsi" w:cs="OpenSans-Italic"/>
          <w:b/>
          <w:i/>
          <w:iCs/>
          <w:color w:val="FF0000"/>
          <w:szCs w:val="26"/>
          <w:lang w:val="en-US"/>
        </w:rPr>
        <w:t>Vormgeving</w:t>
      </w:r>
      <w:proofErr w:type="spellEnd"/>
      <w:r w:rsidR="00DA1221">
        <w:rPr>
          <w:rFonts w:asciiTheme="majorHAnsi" w:hAnsiTheme="majorHAnsi" w:cs="OpenSans-Italic"/>
          <w:b/>
          <w:i/>
          <w:iCs/>
          <w:color w:val="FF0000"/>
          <w:szCs w:val="26"/>
          <w:lang w:val="en-US"/>
        </w:rPr>
        <w:t xml:space="preserve"> </w:t>
      </w:r>
    </w:p>
    <w:p w:rsidR="00DA0379" w:rsidRPr="00DA1221" w:rsidRDefault="00DA0379" w:rsidP="00DA0379">
      <w:pPr>
        <w:widowControl w:val="0"/>
        <w:autoSpaceDE w:val="0"/>
        <w:autoSpaceDN w:val="0"/>
        <w:adjustRightInd w:val="0"/>
        <w:rPr>
          <w:rFonts w:asciiTheme="majorHAnsi" w:hAnsiTheme="majorHAnsi" w:cs="OpenSans"/>
          <w:b/>
          <w:color w:val="FF0000"/>
          <w:szCs w:val="26"/>
          <w:lang w:val="en-US"/>
        </w:rPr>
      </w:pPr>
      <w:r w:rsidRPr="00DA1221">
        <w:rPr>
          <w:rFonts w:asciiTheme="majorHAnsi" w:hAnsiTheme="majorHAnsi" w:cs="OpenSans-Italic"/>
          <w:b/>
          <w:i/>
          <w:iCs/>
          <w:color w:val="FF0000"/>
          <w:szCs w:val="26"/>
          <w:lang w:val="en-US"/>
        </w:rPr>
        <w:t xml:space="preserve">Bachelor docent </w:t>
      </w:r>
      <w:proofErr w:type="spellStart"/>
      <w:r w:rsidRPr="00DA1221">
        <w:rPr>
          <w:rFonts w:asciiTheme="majorHAnsi" w:hAnsiTheme="majorHAnsi" w:cs="OpenSans-Italic"/>
          <w:b/>
          <w:i/>
          <w:iCs/>
          <w:color w:val="FF0000"/>
          <w:szCs w:val="26"/>
          <w:lang w:val="en-US"/>
        </w:rPr>
        <w:t>Muziek</w:t>
      </w:r>
      <w:proofErr w:type="spellEnd"/>
    </w:p>
    <w:p w:rsidR="00DA0379" w:rsidRPr="00DA1221" w:rsidRDefault="00DA0379" w:rsidP="00DA0379">
      <w:pPr>
        <w:widowControl w:val="0"/>
        <w:autoSpaceDE w:val="0"/>
        <w:autoSpaceDN w:val="0"/>
        <w:adjustRightInd w:val="0"/>
        <w:rPr>
          <w:rFonts w:asciiTheme="majorHAnsi" w:hAnsiTheme="majorHAnsi" w:cs="OpenSans"/>
          <w:b/>
          <w:color w:val="FF0000"/>
          <w:szCs w:val="26"/>
          <w:lang w:val="en-US"/>
        </w:rPr>
      </w:pPr>
      <w:r w:rsidRPr="00DA1221">
        <w:rPr>
          <w:rFonts w:asciiTheme="majorHAnsi" w:hAnsiTheme="majorHAnsi" w:cs="OpenSans-Italic"/>
          <w:b/>
          <w:i/>
          <w:iCs/>
          <w:color w:val="FF0000"/>
          <w:szCs w:val="26"/>
          <w:lang w:val="en-US"/>
        </w:rPr>
        <w:t xml:space="preserve">Bachelor docent Theater </w:t>
      </w:r>
    </w:p>
    <w:p w:rsidR="00DA0379" w:rsidRPr="00DA1221" w:rsidRDefault="00DA0379" w:rsidP="00DA0379">
      <w:pPr>
        <w:widowControl w:val="0"/>
        <w:autoSpaceDE w:val="0"/>
        <w:autoSpaceDN w:val="0"/>
        <w:adjustRightInd w:val="0"/>
        <w:rPr>
          <w:rFonts w:asciiTheme="majorHAnsi" w:hAnsiTheme="majorHAnsi" w:cs="OpenSans"/>
          <w:b/>
          <w:color w:val="FF0000"/>
          <w:szCs w:val="26"/>
          <w:lang w:val="en-US"/>
        </w:rPr>
      </w:pPr>
      <w:r w:rsidRPr="00DA1221">
        <w:rPr>
          <w:rFonts w:asciiTheme="majorHAnsi" w:hAnsiTheme="majorHAnsi" w:cs="OpenSans-Italic"/>
          <w:b/>
          <w:i/>
          <w:iCs/>
          <w:color w:val="FF0000"/>
          <w:szCs w:val="26"/>
          <w:lang w:val="en-US"/>
        </w:rPr>
        <w:t xml:space="preserve">Bachelor docent </w:t>
      </w:r>
      <w:proofErr w:type="spellStart"/>
      <w:r w:rsidRPr="00DA1221">
        <w:rPr>
          <w:rFonts w:asciiTheme="majorHAnsi" w:hAnsiTheme="majorHAnsi" w:cs="OpenSans-Italic"/>
          <w:b/>
          <w:i/>
          <w:iCs/>
          <w:color w:val="FF0000"/>
          <w:szCs w:val="26"/>
          <w:lang w:val="en-US"/>
        </w:rPr>
        <w:t>Dans</w:t>
      </w:r>
      <w:proofErr w:type="spellEnd"/>
    </w:p>
    <w:p w:rsidR="00DA0379" w:rsidRPr="00DA1221" w:rsidRDefault="00DA0379" w:rsidP="00DA0379">
      <w:pPr>
        <w:widowControl w:val="0"/>
        <w:autoSpaceDE w:val="0"/>
        <w:autoSpaceDN w:val="0"/>
        <w:adjustRightInd w:val="0"/>
        <w:rPr>
          <w:rFonts w:asciiTheme="majorHAnsi" w:hAnsiTheme="majorHAnsi" w:cs="OpenSans"/>
          <w:b/>
          <w:color w:val="FF0000"/>
          <w:szCs w:val="26"/>
          <w:lang w:val="en-US"/>
        </w:rPr>
      </w:pPr>
      <w:r w:rsidRPr="00DA1221">
        <w:rPr>
          <w:rFonts w:asciiTheme="majorHAnsi" w:hAnsiTheme="majorHAnsi" w:cs="OpenSans-Italic"/>
          <w:b/>
          <w:i/>
          <w:iCs/>
          <w:color w:val="FF0000"/>
          <w:szCs w:val="26"/>
          <w:lang w:val="en-US"/>
        </w:rPr>
        <w:t xml:space="preserve">Master </w:t>
      </w:r>
      <w:proofErr w:type="spellStart"/>
      <w:r w:rsidRPr="00DA1221">
        <w:rPr>
          <w:rFonts w:asciiTheme="majorHAnsi" w:hAnsiTheme="majorHAnsi" w:cs="OpenSans-Italic"/>
          <w:b/>
          <w:i/>
          <w:iCs/>
          <w:color w:val="FF0000"/>
          <w:szCs w:val="26"/>
          <w:lang w:val="en-US"/>
        </w:rPr>
        <w:t>Kunsteducatie</w:t>
      </w:r>
      <w:proofErr w:type="spellEnd"/>
      <w:r w:rsidRPr="00DA1221">
        <w:rPr>
          <w:rFonts w:asciiTheme="majorHAnsi" w:hAnsiTheme="majorHAnsi" w:cs="OpenSans"/>
          <w:b/>
          <w:color w:val="FF0000"/>
          <w:szCs w:val="26"/>
          <w:lang w:val="en-US"/>
        </w:rPr>
        <w:t> </w:t>
      </w:r>
    </w:p>
    <w:p w:rsidR="00DA0379" w:rsidRPr="00DA0379" w:rsidRDefault="00DA0379" w:rsidP="00DA0379">
      <w:pPr>
        <w:widowControl w:val="0"/>
        <w:autoSpaceDE w:val="0"/>
        <w:autoSpaceDN w:val="0"/>
        <w:adjustRightInd w:val="0"/>
        <w:rPr>
          <w:rFonts w:asciiTheme="majorHAnsi" w:hAnsiTheme="majorHAnsi" w:cs="OpenSans"/>
          <w:szCs w:val="26"/>
          <w:lang w:val="en-US"/>
        </w:rPr>
      </w:pPr>
      <w:r w:rsidRPr="00DA0379">
        <w:rPr>
          <w:rFonts w:asciiTheme="majorHAnsi" w:hAnsiTheme="majorHAnsi" w:cs="OpenSans"/>
          <w:szCs w:val="26"/>
          <w:lang w:val="en-US"/>
        </w:rPr>
        <w:t xml:space="preserve">In het </w:t>
      </w:r>
      <w:proofErr w:type="spellStart"/>
      <w:r w:rsidRPr="00DA0379">
        <w:rPr>
          <w:rFonts w:asciiTheme="majorHAnsi" w:hAnsiTheme="majorHAnsi" w:cs="OpenSans"/>
          <w:szCs w:val="26"/>
          <w:lang w:val="en-US"/>
        </w:rPr>
        <w:t>Landelijk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Overleg</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Kunstvakdocentenopleidingen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worden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alle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Nederlandse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hogescholen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vertegenwoordigd</w:t>
      </w:r>
      <w:proofErr w:type="spellEnd"/>
      <w:r w:rsidRPr="00DA0379">
        <w:rPr>
          <w:rFonts w:asciiTheme="majorHAnsi" w:hAnsiTheme="majorHAnsi" w:cs="OpenSans"/>
          <w:szCs w:val="26"/>
          <w:lang w:val="en-US"/>
        </w:rPr>
        <w:t xml:space="preserve"> die </w:t>
      </w:r>
      <w:proofErr w:type="spellStart"/>
      <w:r w:rsidRPr="00DA0379">
        <w:rPr>
          <w:rFonts w:asciiTheme="majorHAnsi" w:hAnsiTheme="majorHAnsi" w:cs="OpenSans"/>
          <w:szCs w:val="26"/>
          <w:lang w:val="en-US"/>
        </w:rPr>
        <w:t>kunstvakdocentenopleidingen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aanbieden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Hierbij</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ook</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alle</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verschillende</w:t>
      </w:r>
      <w:proofErr w:type="spellEnd"/>
      <w:r w:rsidRPr="00DA0379">
        <w:rPr>
          <w:rFonts w:asciiTheme="majorHAnsi" w:hAnsiTheme="majorHAnsi" w:cs="OpenSans"/>
          <w:szCs w:val="26"/>
          <w:lang w:val="en-US"/>
        </w:rPr>
        <w:t xml:space="preserve"> disciplines </w:t>
      </w:r>
      <w:proofErr w:type="spellStart"/>
      <w:r w:rsidRPr="00DA0379">
        <w:rPr>
          <w:rFonts w:asciiTheme="majorHAnsi" w:hAnsiTheme="majorHAnsi" w:cs="OpenSans"/>
          <w:szCs w:val="26"/>
          <w:lang w:val="en-US"/>
        </w:rPr>
        <w:t>vertegenwoordigd</w:t>
      </w:r>
      <w:proofErr w:type="spellEnd"/>
      <w:r w:rsidRPr="00DA0379">
        <w:rPr>
          <w:rFonts w:asciiTheme="majorHAnsi" w:hAnsiTheme="majorHAnsi" w:cs="OpenSans"/>
          <w:szCs w:val="26"/>
          <w:lang w:val="en-US"/>
        </w:rPr>
        <w:t xml:space="preserve">. De </w:t>
      </w:r>
      <w:proofErr w:type="spellStart"/>
      <w:r w:rsidRPr="00DA0379">
        <w:rPr>
          <w:rFonts w:asciiTheme="majorHAnsi" w:hAnsiTheme="majorHAnsi" w:cs="OpenSans"/>
          <w:szCs w:val="26"/>
          <w:lang w:val="en-US"/>
        </w:rPr>
        <w:t>meeste</w:t>
      </w:r>
      <w:proofErr w:type="spellEnd"/>
      <w:r w:rsidRPr="00DA0379">
        <w:rPr>
          <w:rFonts w:asciiTheme="majorHAnsi" w:hAnsiTheme="majorHAnsi" w:cs="OpenSans"/>
          <w:szCs w:val="26"/>
          <w:lang w:val="en-US"/>
        </w:rPr>
        <w:t xml:space="preserve"> KVDO-</w:t>
      </w:r>
      <w:proofErr w:type="spellStart"/>
      <w:r w:rsidRPr="00DA0379">
        <w:rPr>
          <w:rFonts w:asciiTheme="majorHAnsi" w:hAnsiTheme="majorHAnsi" w:cs="OpenSans"/>
          <w:szCs w:val="26"/>
          <w:lang w:val="en-US"/>
        </w:rPr>
        <w:t>leden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zijn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hoofd</w:t>
      </w:r>
      <w:proofErr w:type="spellEnd"/>
      <w:r w:rsidRPr="00DA0379">
        <w:rPr>
          <w:rFonts w:asciiTheme="majorHAnsi" w:hAnsiTheme="majorHAnsi" w:cs="OpenSans"/>
          <w:szCs w:val="26"/>
          <w:lang w:val="en-US"/>
        </w:rPr>
        <w:t xml:space="preserve"> van </w:t>
      </w:r>
      <w:proofErr w:type="spellStart"/>
      <w:r w:rsidRPr="00DA0379">
        <w:rPr>
          <w:rFonts w:asciiTheme="majorHAnsi" w:hAnsiTheme="majorHAnsi" w:cs="OpenSans"/>
          <w:szCs w:val="26"/>
          <w:lang w:val="en-US"/>
        </w:rPr>
        <w:t>een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docentopleiding</w:t>
      </w:r>
      <w:proofErr w:type="spellEnd"/>
      <w:r w:rsidRPr="00DA0379">
        <w:rPr>
          <w:rFonts w:asciiTheme="majorHAnsi" w:hAnsiTheme="majorHAnsi" w:cs="OpenSans"/>
          <w:szCs w:val="26"/>
          <w:lang w:val="en-US"/>
        </w:rPr>
        <w:t xml:space="preserve"> in </w:t>
      </w:r>
      <w:proofErr w:type="spellStart"/>
      <w:r w:rsidRPr="00DA0379">
        <w:rPr>
          <w:rFonts w:asciiTheme="majorHAnsi" w:hAnsiTheme="majorHAnsi" w:cs="OpenSans"/>
          <w:szCs w:val="26"/>
          <w:lang w:val="en-US"/>
        </w:rPr>
        <w:t>één</w:t>
      </w:r>
      <w:proofErr w:type="spellEnd"/>
      <w:r w:rsidRPr="00DA0379">
        <w:rPr>
          <w:rFonts w:asciiTheme="majorHAnsi" w:hAnsiTheme="majorHAnsi" w:cs="OpenSans"/>
          <w:szCs w:val="26"/>
          <w:lang w:val="en-US"/>
        </w:rPr>
        <w:t xml:space="preserve"> discipline op </w:t>
      </w:r>
      <w:proofErr w:type="spellStart"/>
      <w:r w:rsidRPr="00DA0379">
        <w:rPr>
          <w:rFonts w:asciiTheme="majorHAnsi" w:hAnsiTheme="majorHAnsi" w:cs="OpenSans"/>
          <w:szCs w:val="26"/>
          <w:lang w:val="en-US"/>
        </w:rPr>
        <w:t>één</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hogeschool</w:t>
      </w:r>
      <w:proofErr w:type="spellEnd"/>
      <w:r w:rsidRPr="00DA0379">
        <w:rPr>
          <w:rFonts w:asciiTheme="majorHAnsi" w:hAnsiTheme="majorHAnsi" w:cs="OpenSans"/>
          <w:szCs w:val="26"/>
          <w:lang w:val="en-US"/>
        </w:rPr>
        <w:t xml:space="preserve">. </w:t>
      </w:r>
    </w:p>
    <w:p w:rsidR="00B62B47" w:rsidRDefault="00DA0379" w:rsidP="00DA0379">
      <w:pPr>
        <w:widowControl w:val="0"/>
        <w:autoSpaceDE w:val="0"/>
        <w:autoSpaceDN w:val="0"/>
        <w:adjustRightInd w:val="0"/>
        <w:rPr>
          <w:rFonts w:asciiTheme="majorHAnsi" w:hAnsiTheme="majorHAnsi" w:cs="OpenSans"/>
          <w:szCs w:val="26"/>
          <w:lang w:val="en-US"/>
        </w:rPr>
      </w:pPr>
      <w:r w:rsidRPr="00DA0379">
        <w:rPr>
          <w:rFonts w:asciiTheme="majorHAnsi" w:hAnsiTheme="majorHAnsi" w:cs="OpenSans"/>
          <w:szCs w:val="26"/>
          <w:lang w:val="en-US"/>
        </w:rPr>
        <w:t xml:space="preserve">Het KVDO </w:t>
      </w:r>
      <w:proofErr w:type="spellStart"/>
      <w:r w:rsidRPr="00DA0379">
        <w:rPr>
          <w:rFonts w:asciiTheme="majorHAnsi" w:hAnsiTheme="majorHAnsi" w:cs="OpenSans"/>
          <w:szCs w:val="26"/>
          <w:lang w:val="en-US"/>
        </w:rPr>
        <w:t>vergadert</w:t>
      </w:r>
      <w:proofErr w:type="spellEnd"/>
      <w:r w:rsidRPr="00DA0379">
        <w:rPr>
          <w:rFonts w:asciiTheme="majorHAnsi" w:hAnsiTheme="majorHAnsi" w:cs="OpenSans"/>
          <w:szCs w:val="26"/>
          <w:lang w:val="en-US"/>
        </w:rPr>
        <w:t xml:space="preserve"> </w:t>
      </w:r>
      <w:proofErr w:type="spellStart"/>
      <w:r w:rsidRPr="00DA0379">
        <w:rPr>
          <w:rFonts w:asciiTheme="majorHAnsi" w:hAnsiTheme="majorHAnsi" w:cs="OpenSans"/>
          <w:szCs w:val="26"/>
          <w:lang w:val="en-US"/>
        </w:rPr>
        <w:t>tweemaandelijks</w:t>
      </w:r>
      <w:proofErr w:type="spellEnd"/>
      <w:r w:rsidRPr="00DA0379">
        <w:rPr>
          <w:rFonts w:asciiTheme="majorHAnsi" w:hAnsiTheme="majorHAnsi" w:cs="OpenSans"/>
          <w:szCs w:val="26"/>
          <w:lang w:val="en-US"/>
        </w:rPr>
        <w:t xml:space="preserve"> in Utrecht.</w:t>
      </w:r>
    </w:p>
    <w:p w:rsidR="00DA0379" w:rsidRPr="00DA540F" w:rsidRDefault="00B62B47" w:rsidP="00B62B47">
      <w:pPr>
        <w:rPr>
          <w:rFonts w:asciiTheme="majorHAnsi" w:hAnsiTheme="majorHAnsi"/>
        </w:rPr>
      </w:pPr>
      <w:r w:rsidRPr="00DA540F">
        <w:rPr>
          <w:rFonts w:asciiTheme="majorHAnsi" w:hAnsiTheme="majorHAnsi"/>
        </w:rPr>
        <w:t xml:space="preserve">Het clubje “ Bachelor docent Beeldende Kunst en Vormgeving” </w:t>
      </w:r>
      <w:r w:rsidR="00DA1221">
        <w:rPr>
          <w:rFonts w:asciiTheme="majorHAnsi" w:hAnsiTheme="majorHAnsi"/>
        </w:rPr>
        <w:t>(DK</w:t>
      </w:r>
      <w:r w:rsidR="00DA540F">
        <w:rPr>
          <w:rFonts w:asciiTheme="majorHAnsi" w:hAnsiTheme="majorHAnsi"/>
        </w:rPr>
        <w:t xml:space="preserve">BV) </w:t>
      </w:r>
      <w:r w:rsidRPr="00DA540F">
        <w:rPr>
          <w:rFonts w:asciiTheme="majorHAnsi" w:hAnsiTheme="majorHAnsi"/>
        </w:rPr>
        <w:t>van het KVDO is het landelijke overleg dat over de competenties van kunstdocenten in het voortgezet onderwijs gaat.</w:t>
      </w:r>
      <w:r w:rsidR="00DA540F" w:rsidRPr="00DA540F">
        <w:rPr>
          <w:rFonts w:asciiTheme="majorHAnsi" w:hAnsiTheme="majorHAnsi"/>
        </w:rPr>
        <w:t xml:space="preserve"> </w:t>
      </w:r>
      <w:r w:rsidR="00DA540F">
        <w:rPr>
          <w:rFonts w:asciiTheme="majorHAnsi" w:hAnsiTheme="majorHAnsi"/>
        </w:rPr>
        <w:t xml:space="preserve">Dit overleg is het </w:t>
      </w:r>
      <w:r w:rsidR="00DA540F" w:rsidRPr="00C80F61">
        <w:rPr>
          <w:rFonts w:asciiTheme="majorHAnsi" w:hAnsiTheme="majorHAnsi"/>
          <w:b/>
          <w:sz w:val="28"/>
        </w:rPr>
        <w:t xml:space="preserve">LOO: Landelijk </w:t>
      </w:r>
      <w:proofErr w:type="spellStart"/>
      <w:r w:rsidR="00DA540F" w:rsidRPr="00C80F61">
        <w:rPr>
          <w:rFonts w:asciiTheme="majorHAnsi" w:hAnsiTheme="majorHAnsi"/>
          <w:b/>
          <w:sz w:val="28"/>
        </w:rPr>
        <w:t>Opleidings</w:t>
      </w:r>
      <w:proofErr w:type="spellEnd"/>
      <w:r w:rsidR="00DA540F" w:rsidRPr="00C80F61">
        <w:rPr>
          <w:rFonts w:asciiTheme="majorHAnsi" w:hAnsiTheme="majorHAnsi"/>
          <w:b/>
          <w:sz w:val="28"/>
        </w:rPr>
        <w:t xml:space="preserve"> Overleg</w:t>
      </w:r>
      <w:r w:rsidR="00DA540F">
        <w:rPr>
          <w:rFonts w:asciiTheme="majorHAnsi" w:hAnsiTheme="majorHAnsi"/>
        </w:rPr>
        <w:t>. Contact met de LOO voor de Ronde Tafel verloopt via</w:t>
      </w:r>
      <w:r w:rsidR="00790157">
        <w:rPr>
          <w:rFonts w:asciiTheme="majorHAnsi" w:hAnsiTheme="majorHAnsi"/>
        </w:rPr>
        <w:t xml:space="preserve"> het </w:t>
      </w:r>
      <w:r w:rsidR="00790157">
        <w:rPr>
          <w:rFonts w:asciiTheme="majorHAnsi" w:hAnsiTheme="majorHAnsi"/>
        </w:rPr>
        <w:lastRenderedPageBreak/>
        <w:t xml:space="preserve">KVDO omdat er meerdere disciplines met een vooropleiding zijn en het handigste is als het KVDO dit </w:t>
      </w:r>
      <w:r w:rsidR="00C80F61">
        <w:rPr>
          <w:rFonts w:asciiTheme="majorHAnsi" w:hAnsiTheme="majorHAnsi"/>
        </w:rPr>
        <w:t>coördineert</w:t>
      </w:r>
      <w:r w:rsidR="00790157">
        <w:rPr>
          <w:rFonts w:asciiTheme="majorHAnsi" w:hAnsiTheme="majorHAnsi"/>
        </w:rPr>
        <w:t>. Ik zal namens de RT in het KVDO punten in kunnen brengen. Fons zit in het dagelijks bestuur van KVDO.</w:t>
      </w:r>
    </w:p>
    <w:p w:rsidR="00DA0379" w:rsidRPr="00DA0379" w:rsidRDefault="00DA0379" w:rsidP="00DA0379">
      <w:pPr>
        <w:widowControl w:val="0"/>
        <w:autoSpaceDE w:val="0"/>
        <w:autoSpaceDN w:val="0"/>
        <w:adjustRightInd w:val="0"/>
        <w:rPr>
          <w:rFonts w:asciiTheme="majorHAnsi" w:hAnsiTheme="majorHAnsi" w:cs="OpenSans"/>
          <w:szCs w:val="26"/>
          <w:lang w:val="en-US"/>
        </w:rPr>
      </w:pPr>
    </w:p>
    <w:p w:rsidR="00DA0379" w:rsidRPr="00DA0379" w:rsidRDefault="00DA0379" w:rsidP="00DA0379">
      <w:pPr>
        <w:widowControl w:val="0"/>
        <w:autoSpaceDE w:val="0"/>
        <w:autoSpaceDN w:val="0"/>
        <w:adjustRightInd w:val="0"/>
        <w:rPr>
          <w:rFonts w:asciiTheme="majorHAnsi" w:hAnsiTheme="majorHAnsi" w:cs="OpenSans"/>
          <w:i/>
          <w:szCs w:val="26"/>
          <w:u w:val="single"/>
          <w:lang w:val="en-US"/>
        </w:rPr>
      </w:pPr>
      <w:r w:rsidRPr="00DA0379">
        <w:rPr>
          <w:rFonts w:asciiTheme="majorHAnsi" w:hAnsiTheme="majorHAnsi" w:cs="OpenSans"/>
          <w:i/>
          <w:szCs w:val="26"/>
          <w:u w:val="single"/>
          <w:lang w:val="en-US"/>
        </w:rPr>
        <w:t xml:space="preserve">In het KVDO </w:t>
      </w:r>
      <w:proofErr w:type="spellStart"/>
      <w:r w:rsidRPr="00DA0379">
        <w:rPr>
          <w:rFonts w:asciiTheme="majorHAnsi" w:hAnsiTheme="majorHAnsi" w:cs="OpenSans"/>
          <w:i/>
          <w:szCs w:val="26"/>
          <w:u w:val="single"/>
          <w:lang w:val="en-US"/>
        </w:rPr>
        <w:t>nemen</w:t>
      </w:r>
      <w:proofErr w:type="spellEnd"/>
      <w:r w:rsidRPr="00DA0379">
        <w:rPr>
          <w:rFonts w:asciiTheme="majorHAnsi" w:hAnsiTheme="majorHAnsi" w:cs="OpenSans"/>
          <w:i/>
          <w:szCs w:val="26"/>
          <w:u w:val="single"/>
          <w:lang w:val="en-US"/>
        </w:rPr>
        <w:t xml:space="preserve"> de </w:t>
      </w:r>
      <w:proofErr w:type="spellStart"/>
      <w:r w:rsidRPr="00DA0379">
        <w:rPr>
          <w:rFonts w:asciiTheme="majorHAnsi" w:hAnsiTheme="majorHAnsi" w:cs="OpenSans"/>
          <w:i/>
          <w:szCs w:val="26"/>
          <w:u w:val="single"/>
          <w:lang w:val="en-US"/>
        </w:rPr>
        <w:t>volgende</w:t>
      </w:r>
      <w:proofErr w:type="spellEnd"/>
      <w:r w:rsidRPr="00DA0379">
        <w:rPr>
          <w:rFonts w:asciiTheme="majorHAnsi" w:hAnsiTheme="majorHAnsi" w:cs="OpenSans"/>
          <w:i/>
          <w:szCs w:val="26"/>
          <w:u w:val="single"/>
          <w:lang w:val="en-US"/>
        </w:rPr>
        <w:t xml:space="preserve"> </w:t>
      </w:r>
      <w:proofErr w:type="spellStart"/>
      <w:r w:rsidRPr="00DA0379">
        <w:rPr>
          <w:rFonts w:asciiTheme="majorHAnsi" w:hAnsiTheme="majorHAnsi" w:cs="OpenSans"/>
          <w:i/>
          <w:szCs w:val="26"/>
          <w:u w:val="single"/>
          <w:lang w:val="en-US"/>
        </w:rPr>
        <w:t>leden</w:t>
      </w:r>
      <w:proofErr w:type="spellEnd"/>
      <w:r w:rsidRPr="00DA0379">
        <w:rPr>
          <w:rFonts w:asciiTheme="majorHAnsi" w:hAnsiTheme="majorHAnsi" w:cs="OpenSans"/>
          <w:i/>
          <w:szCs w:val="26"/>
          <w:u w:val="single"/>
          <w:lang w:val="en-US"/>
        </w:rPr>
        <w:t xml:space="preserve"> </w:t>
      </w:r>
      <w:proofErr w:type="spellStart"/>
      <w:r w:rsidRPr="00DA0379">
        <w:rPr>
          <w:rFonts w:asciiTheme="majorHAnsi" w:hAnsiTheme="majorHAnsi" w:cs="OpenSans"/>
          <w:i/>
          <w:szCs w:val="26"/>
          <w:u w:val="single"/>
          <w:lang w:val="en-US"/>
        </w:rPr>
        <w:t>plaats</w:t>
      </w:r>
      <w:proofErr w:type="spellEnd"/>
      <w:r w:rsidRPr="00DA0379">
        <w:rPr>
          <w:rFonts w:asciiTheme="majorHAnsi" w:hAnsiTheme="majorHAnsi" w:cs="OpenSans"/>
          <w:i/>
          <w:szCs w:val="26"/>
          <w:u w:val="single"/>
          <w:lang w:val="en-US"/>
        </w:rPr>
        <w:t>:</w:t>
      </w:r>
    </w:p>
    <w:p w:rsidR="00DA0379" w:rsidRPr="00DA0379" w:rsidRDefault="00DA1221" w:rsidP="00DA0379">
      <w:pPr>
        <w:widowControl w:val="0"/>
        <w:autoSpaceDE w:val="0"/>
        <w:autoSpaceDN w:val="0"/>
        <w:adjustRightInd w:val="0"/>
        <w:rPr>
          <w:rFonts w:asciiTheme="majorHAnsi" w:hAnsiTheme="majorHAnsi" w:cs="OpenSans"/>
          <w:szCs w:val="26"/>
          <w:lang w:val="en-US"/>
        </w:rPr>
      </w:pPr>
      <w:r>
        <w:rPr>
          <w:rFonts w:asciiTheme="majorHAnsi" w:hAnsiTheme="majorHAnsi" w:cs="OpenSans-Bold"/>
          <w:b/>
          <w:bCs/>
          <w:noProof/>
          <w:szCs w:val="26"/>
          <w:lang w:eastAsia="nl-NL"/>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2203450</wp:posOffset>
            </wp:positionV>
            <wp:extent cx="3198495" cy="1598930"/>
            <wp:effectExtent l="25400" t="0" r="1905" b="0"/>
            <wp:wrapTight wrapText="bothSides">
              <wp:wrapPolygon edited="0">
                <wp:start x="-172" y="0"/>
                <wp:lineTo x="-172" y="21274"/>
                <wp:lineTo x="21613" y="21274"/>
                <wp:lineTo x="21613" y="0"/>
                <wp:lineTo x="-172"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98495" cy="1598930"/>
                    </a:xfrm>
                    <a:prstGeom prst="rect">
                      <a:avLst/>
                    </a:prstGeom>
                    <a:noFill/>
                    <a:ln w="9525">
                      <a:noFill/>
                      <a:miter lim="800000"/>
                      <a:headEnd/>
                      <a:tailEnd/>
                    </a:ln>
                  </pic:spPr>
                </pic:pic>
              </a:graphicData>
            </a:graphic>
          </wp:anchor>
        </w:drawing>
      </w:r>
      <w:r w:rsidR="00DA0379" w:rsidRPr="00DA0379">
        <w:rPr>
          <w:rFonts w:asciiTheme="majorHAnsi" w:hAnsiTheme="majorHAnsi" w:cs="OpenSans-Bold"/>
          <w:b/>
          <w:bCs/>
          <w:szCs w:val="26"/>
          <w:lang w:val="en-US"/>
        </w:rPr>
        <w:t xml:space="preserve">Leo </w:t>
      </w:r>
      <w:proofErr w:type="spellStart"/>
      <w:r w:rsidR="00DA0379" w:rsidRPr="00DA0379">
        <w:rPr>
          <w:rFonts w:asciiTheme="majorHAnsi" w:hAnsiTheme="majorHAnsi" w:cs="OpenSans-Bold"/>
          <w:b/>
          <w:bCs/>
          <w:szCs w:val="26"/>
          <w:lang w:val="en-US"/>
        </w:rPr>
        <w:t>Molendijk</w:t>
      </w:r>
      <w:proofErr w:type="spellEnd"/>
      <w:r w:rsidR="00DA0379" w:rsidRPr="00DA0379">
        <w:rPr>
          <w:rFonts w:asciiTheme="majorHAnsi" w:hAnsiTheme="majorHAnsi" w:cs="OpenSans"/>
          <w:szCs w:val="26"/>
          <w:lang w:val="en-US"/>
        </w:rPr>
        <w:t xml:space="preserve"> </w:t>
      </w:r>
      <w:r w:rsidR="00DA0379" w:rsidRPr="00DA0379">
        <w:rPr>
          <w:rFonts w:asciiTheme="majorHAnsi" w:hAnsiTheme="majorHAnsi" w:cs="OpenSans-Italic"/>
          <w:i/>
          <w:iCs/>
          <w:szCs w:val="26"/>
          <w:lang w:val="en-US"/>
        </w:rPr>
        <w:t>(</w:t>
      </w:r>
      <w:proofErr w:type="spellStart"/>
      <w:r w:rsidR="00DA0379" w:rsidRPr="00DA0379">
        <w:rPr>
          <w:rFonts w:asciiTheme="majorHAnsi" w:hAnsiTheme="majorHAnsi" w:cs="OpenSans-Italic"/>
          <w:i/>
          <w:iCs/>
          <w:szCs w:val="26"/>
          <w:lang w:val="en-US"/>
        </w:rPr>
        <w:t>Codarts</w:t>
      </w:r>
      <w:proofErr w:type="spellEnd"/>
      <w:r w:rsidR="00DA0379" w:rsidRPr="00DA0379">
        <w:rPr>
          <w:rFonts w:asciiTheme="majorHAnsi" w:hAnsiTheme="majorHAnsi" w:cs="OpenSans-Italic"/>
          <w:i/>
          <w:iCs/>
          <w:szCs w:val="26"/>
          <w:lang w:val="en-US"/>
        </w:rPr>
        <w:t xml:space="preserve"> Rotterdam, Docent </w:t>
      </w:r>
      <w:proofErr w:type="spellStart"/>
      <w:r w:rsidR="00DA0379" w:rsidRPr="00DA0379">
        <w:rPr>
          <w:rFonts w:asciiTheme="majorHAnsi" w:hAnsiTheme="majorHAnsi" w:cs="OpenSans-Italic"/>
          <w:i/>
          <w:iCs/>
          <w:szCs w:val="26"/>
          <w:lang w:val="en-US"/>
        </w:rPr>
        <w:t>Muziek</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voorzitter</w:t>
      </w:r>
      <w:proofErr w:type="spellEnd"/>
      <w:r w:rsidR="00DA0379" w:rsidRPr="00DA0379">
        <w:rPr>
          <w:rFonts w:asciiTheme="majorHAnsi" w:hAnsiTheme="majorHAnsi" w:cs="OpenSans-Italic"/>
          <w:i/>
          <w:iCs/>
          <w:szCs w:val="26"/>
          <w:lang w:val="en-US"/>
        </w:rPr>
        <w:t xml:space="preserve"> KVDO), </w:t>
      </w:r>
      <w:r w:rsidR="00DA0379" w:rsidRPr="00DA0379">
        <w:rPr>
          <w:rFonts w:asciiTheme="majorHAnsi" w:hAnsiTheme="majorHAnsi" w:cs="OpenSans-Bold"/>
          <w:b/>
          <w:bCs/>
          <w:szCs w:val="26"/>
          <w:lang w:val="en-US"/>
        </w:rPr>
        <w:t xml:space="preserve">Anna </w:t>
      </w:r>
      <w:proofErr w:type="spellStart"/>
      <w:r w:rsidR="00DA0379" w:rsidRPr="00DA0379">
        <w:rPr>
          <w:rFonts w:asciiTheme="majorHAnsi" w:hAnsiTheme="majorHAnsi" w:cs="OpenSans-Bold"/>
          <w:b/>
          <w:bCs/>
          <w:szCs w:val="26"/>
          <w:lang w:val="en-US"/>
        </w:rPr>
        <w:t>Gerritsma</w:t>
      </w:r>
      <w:proofErr w:type="spellEnd"/>
      <w:r w:rsidR="00DA0379" w:rsidRPr="00DA0379">
        <w:rPr>
          <w:rFonts w:asciiTheme="majorHAnsi" w:hAnsiTheme="majorHAnsi" w:cs="OpenSans-Italic"/>
          <w:i/>
          <w:iCs/>
          <w:szCs w:val="26"/>
          <w:lang w:val="en-US"/>
        </w:rPr>
        <w:t xml:space="preserve"> (NHL Leeuwarden, Docent </w:t>
      </w:r>
      <w:proofErr w:type="spellStart"/>
      <w:r w:rsidR="00DA0379" w:rsidRPr="00DA0379">
        <w:rPr>
          <w:rFonts w:asciiTheme="majorHAnsi" w:hAnsiTheme="majorHAnsi" w:cs="OpenSans-Italic"/>
          <w:i/>
          <w:iCs/>
          <w:szCs w:val="26"/>
          <w:lang w:val="en-US"/>
        </w:rPr>
        <w:t>Beeldende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kunst</w:t>
      </w:r>
      <w:proofErr w:type="spellEnd"/>
      <w:r w:rsidR="00DA0379" w:rsidRPr="00DA0379">
        <w:rPr>
          <w:rFonts w:asciiTheme="majorHAnsi" w:hAnsiTheme="majorHAnsi" w:cs="OpenSans-Italic"/>
          <w:i/>
          <w:iCs/>
          <w:szCs w:val="26"/>
          <w:lang w:val="en-US"/>
        </w:rPr>
        <w:t xml:space="preserve"> en </w:t>
      </w:r>
      <w:proofErr w:type="spellStart"/>
      <w:r w:rsidR="00DA0379" w:rsidRPr="00DA0379">
        <w:rPr>
          <w:rFonts w:asciiTheme="majorHAnsi" w:hAnsiTheme="majorHAnsi" w:cs="OpenSans-Italic"/>
          <w:i/>
          <w:iCs/>
          <w:szCs w:val="26"/>
          <w:lang w:val="en-US"/>
        </w:rPr>
        <w:t>Vormgeving</w:t>
      </w:r>
      <w:proofErr w:type="spellEnd"/>
      <w:r w:rsidR="00DA0379" w:rsidRPr="00DA0379">
        <w:rPr>
          <w:rFonts w:asciiTheme="majorHAnsi" w:hAnsiTheme="majorHAnsi" w:cs="OpenSans-Italic"/>
          <w:i/>
          <w:iCs/>
          <w:szCs w:val="26"/>
          <w:lang w:val="en-US"/>
        </w:rPr>
        <w:t xml:space="preserve"> en Docent Theater), </w:t>
      </w:r>
      <w:r w:rsidR="00DA0379" w:rsidRPr="00DA0379">
        <w:rPr>
          <w:rFonts w:asciiTheme="majorHAnsi" w:hAnsiTheme="majorHAnsi" w:cs="OpenSans-Bold"/>
          <w:b/>
          <w:bCs/>
          <w:szCs w:val="26"/>
          <w:lang w:val="en-US"/>
        </w:rPr>
        <w:t xml:space="preserve">Adri de </w:t>
      </w:r>
      <w:proofErr w:type="spellStart"/>
      <w:r w:rsidR="00DA0379" w:rsidRPr="00DA0379">
        <w:rPr>
          <w:rFonts w:asciiTheme="majorHAnsi" w:hAnsiTheme="majorHAnsi" w:cs="OpenSans-Bold"/>
          <w:b/>
          <w:bCs/>
          <w:szCs w:val="26"/>
          <w:lang w:val="en-US"/>
        </w:rPr>
        <w:t>Vugt</w:t>
      </w:r>
      <w:proofErr w:type="spellEnd"/>
      <w:r w:rsidR="00DA0379" w:rsidRPr="00DA0379">
        <w:rPr>
          <w:rFonts w:asciiTheme="majorHAnsi" w:hAnsiTheme="majorHAnsi" w:cs="OpenSans"/>
          <w:szCs w:val="26"/>
          <w:lang w:val="en-US"/>
        </w:rPr>
        <w:t xml:space="preserve"> </w:t>
      </w:r>
      <w:r w:rsidR="00DA0379" w:rsidRPr="00DA0379">
        <w:rPr>
          <w:rFonts w:asciiTheme="majorHAnsi" w:hAnsiTheme="majorHAnsi" w:cs="OpenSans-Italic"/>
          <w:i/>
          <w:iCs/>
          <w:szCs w:val="26"/>
          <w:lang w:val="en-US"/>
        </w:rPr>
        <w:t>(</w:t>
      </w:r>
      <w:proofErr w:type="spellStart"/>
      <w:r w:rsidR="00DA0379" w:rsidRPr="00DA0379">
        <w:rPr>
          <w:rFonts w:asciiTheme="majorHAnsi" w:hAnsiTheme="majorHAnsi" w:cs="OpenSans-Italic"/>
          <w:i/>
          <w:iCs/>
          <w:szCs w:val="26"/>
          <w:lang w:val="en-US"/>
        </w:rPr>
        <w:t>Koninklijk</w:t>
      </w:r>
      <w:proofErr w:type="spellEnd"/>
      <w:r w:rsidR="00DA0379" w:rsidRPr="00DA0379">
        <w:rPr>
          <w:rFonts w:asciiTheme="majorHAnsi" w:hAnsiTheme="majorHAnsi" w:cs="OpenSans-Italic"/>
          <w:i/>
          <w:iCs/>
          <w:szCs w:val="26"/>
          <w:lang w:val="en-US"/>
        </w:rPr>
        <w:t xml:space="preserve"> Conservatorium Den Haag, Docent </w:t>
      </w:r>
      <w:proofErr w:type="spellStart"/>
      <w:r w:rsidR="00DA0379" w:rsidRPr="00DA0379">
        <w:rPr>
          <w:rFonts w:asciiTheme="majorHAnsi" w:hAnsiTheme="majorHAnsi" w:cs="OpenSans-Italic"/>
          <w:i/>
          <w:iCs/>
          <w:szCs w:val="26"/>
          <w:lang w:val="en-US"/>
        </w:rPr>
        <w:t>Muziek</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 xml:space="preserve">Maria </w:t>
      </w:r>
      <w:proofErr w:type="spellStart"/>
      <w:r w:rsidR="00DA0379" w:rsidRPr="00DA0379">
        <w:rPr>
          <w:rFonts w:asciiTheme="majorHAnsi" w:hAnsiTheme="majorHAnsi" w:cs="OpenSans-Bold"/>
          <w:b/>
          <w:bCs/>
          <w:szCs w:val="26"/>
          <w:lang w:val="en-US"/>
        </w:rPr>
        <w:t>Wüst</w:t>
      </w:r>
      <w:proofErr w:type="spellEnd"/>
      <w:r w:rsidR="00DA0379" w:rsidRPr="00DA0379">
        <w:rPr>
          <w:rFonts w:asciiTheme="majorHAnsi" w:hAnsiTheme="majorHAnsi" w:cs="OpenSans-Italic"/>
          <w:i/>
          <w:iCs/>
          <w:szCs w:val="26"/>
          <w:lang w:val="en-US"/>
        </w:rPr>
        <w:t xml:space="preserve"> (AHK Amsterdam, Master </w:t>
      </w:r>
      <w:proofErr w:type="spellStart"/>
      <w:r w:rsidR="00DA0379" w:rsidRPr="00DA0379">
        <w:rPr>
          <w:rFonts w:asciiTheme="majorHAnsi" w:hAnsiTheme="majorHAnsi" w:cs="OpenSans-Italic"/>
          <w:i/>
          <w:iCs/>
          <w:szCs w:val="26"/>
          <w:lang w:val="en-US"/>
        </w:rPr>
        <w:t>Kunsteducatie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Bold"/>
          <w:b/>
          <w:bCs/>
          <w:szCs w:val="26"/>
          <w:lang w:val="en-US"/>
        </w:rPr>
        <w:t>Elsbeth</w:t>
      </w:r>
      <w:proofErr w:type="spellEnd"/>
      <w:r w:rsidR="00DA0379" w:rsidRPr="00DA0379">
        <w:rPr>
          <w:rFonts w:asciiTheme="majorHAnsi" w:hAnsiTheme="majorHAnsi" w:cs="OpenSans-Bold"/>
          <w:b/>
          <w:bCs/>
          <w:szCs w:val="26"/>
          <w:lang w:val="en-US"/>
        </w:rPr>
        <w:t xml:space="preserve"> </w:t>
      </w:r>
      <w:proofErr w:type="spellStart"/>
      <w:r w:rsidR="00DA0379" w:rsidRPr="00DA0379">
        <w:rPr>
          <w:rFonts w:asciiTheme="majorHAnsi" w:hAnsiTheme="majorHAnsi" w:cs="OpenSans-Bold"/>
          <w:b/>
          <w:bCs/>
          <w:szCs w:val="26"/>
          <w:lang w:val="en-US"/>
        </w:rPr>
        <w:t>Veldpape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ArtEZ</w:t>
      </w:r>
      <w:proofErr w:type="spellEnd"/>
      <w:r w:rsidR="00DA0379" w:rsidRPr="00DA0379">
        <w:rPr>
          <w:rFonts w:asciiTheme="majorHAnsi" w:hAnsiTheme="majorHAnsi" w:cs="OpenSans-Italic"/>
          <w:i/>
          <w:iCs/>
          <w:szCs w:val="26"/>
          <w:lang w:val="en-US"/>
        </w:rPr>
        <w:t xml:space="preserve"> Arnhem, Docent </w:t>
      </w:r>
      <w:proofErr w:type="spellStart"/>
      <w:r w:rsidR="00DA0379" w:rsidRPr="00DA0379">
        <w:rPr>
          <w:rFonts w:asciiTheme="majorHAnsi" w:hAnsiTheme="majorHAnsi" w:cs="OpenSans-Italic"/>
          <w:i/>
          <w:iCs/>
          <w:szCs w:val="26"/>
          <w:lang w:val="en-US"/>
        </w:rPr>
        <w:t>Beeldende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kunst</w:t>
      </w:r>
      <w:proofErr w:type="spellEnd"/>
      <w:r w:rsidR="00DA0379" w:rsidRPr="00DA0379">
        <w:rPr>
          <w:rFonts w:asciiTheme="majorHAnsi" w:hAnsiTheme="majorHAnsi" w:cs="OpenSans-Italic"/>
          <w:i/>
          <w:iCs/>
          <w:szCs w:val="26"/>
          <w:lang w:val="en-US"/>
        </w:rPr>
        <w:t xml:space="preserve"> en </w:t>
      </w:r>
      <w:proofErr w:type="spellStart"/>
      <w:r w:rsidR="00DA0379" w:rsidRPr="00DA0379">
        <w:rPr>
          <w:rFonts w:asciiTheme="majorHAnsi" w:hAnsiTheme="majorHAnsi" w:cs="OpenSans-Italic"/>
          <w:i/>
          <w:iCs/>
          <w:szCs w:val="26"/>
          <w:lang w:val="en-US"/>
        </w:rPr>
        <w:t>Vormgeving</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 xml:space="preserve">Ingrid </w:t>
      </w:r>
      <w:proofErr w:type="spellStart"/>
      <w:r w:rsidR="00DA0379" w:rsidRPr="00DA0379">
        <w:rPr>
          <w:rFonts w:asciiTheme="majorHAnsi" w:hAnsiTheme="majorHAnsi" w:cs="OpenSans-Bold"/>
          <w:b/>
          <w:bCs/>
          <w:szCs w:val="26"/>
          <w:lang w:val="en-US"/>
        </w:rPr>
        <w:t>Stoepker</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Codarts</w:t>
      </w:r>
      <w:proofErr w:type="spellEnd"/>
      <w:r w:rsidR="00DA0379" w:rsidRPr="00DA0379">
        <w:rPr>
          <w:rFonts w:asciiTheme="majorHAnsi" w:hAnsiTheme="majorHAnsi" w:cs="OpenSans-Italic"/>
          <w:i/>
          <w:iCs/>
          <w:szCs w:val="26"/>
          <w:lang w:val="en-US"/>
        </w:rPr>
        <w:t xml:space="preserve"> Rotterdam, Docent </w:t>
      </w:r>
      <w:proofErr w:type="spellStart"/>
      <w:r w:rsidR="00DA0379" w:rsidRPr="00DA0379">
        <w:rPr>
          <w:rFonts w:asciiTheme="majorHAnsi" w:hAnsiTheme="majorHAnsi" w:cs="OpenSans-Italic"/>
          <w:i/>
          <w:iCs/>
          <w:szCs w:val="26"/>
          <w:lang w:val="en-US"/>
        </w:rPr>
        <w:t>Dans</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Bold"/>
          <w:b/>
          <w:bCs/>
          <w:szCs w:val="26"/>
          <w:lang w:val="en-US"/>
        </w:rPr>
        <w:t>Reyer</w:t>
      </w:r>
      <w:proofErr w:type="spellEnd"/>
      <w:r w:rsidR="00DA0379" w:rsidRPr="00DA0379">
        <w:rPr>
          <w:rFonts w:asciiTheme="majorHAnsi" w:hAnsiTheme="majorHAnsi" w:cs="OpenSans-Bold"/>
          <w:b/>
          <w:bCs/>
          <w:szCs w:val="26"/>
          <w:lang w:val="en-US"/>
        </w:rPr>
        <w:t xml:space="preserve"> </w:t>
      </w:r>
      <w:proofErr w:type="spellStart"/>
      <w:r w:rsidR="00DA0379" w:rsidRPr="00DA0379">
        <w:rPr>
          <w:rFonts w:asciiTheme="majorHAnsi" w:hAnsiTheme="majorHAnsi" w:cs="OpenSans-Bold"/>
          <w:b/>
          <w:bCs/>
          <w:szCs w:val="26"/>
          <w:lang w:val="en-US"/>
        </w:rPr>
        <w:t>Ploeg</w:t>
      </w:r>
      <w:proofErr w:type="spellEnd"/>
      <w:r w:rsidR="00DA0379" w:rsidRPr="00DA0379">
        <w:rPr>
          <w:rFonts w:asciiTheme="majorHAnsi" w:hAnsiTheme="majorHAnsi" w:cs="OpenSans-Italic"/>
          <w:i/>
          <w:iCs/>
          <w:szCs w:val="26"/>
          <w:lang w:val="en-US"/>
        </w:rPr>
        <w:t xml:space="preserve"> (Hs Leiden, Docent </w:t>
      </w:r>
      <w:proofErr w:type="spellStart"/>
      <w:r w:rsidR="00DA0379" w:rsidRPr="00DA0379">
        <w:rPr>
          <w:rFonts w:asciiTheme="majorHAnsi" w:hAnsiTheme="majorHAnsi" w:cs="OpenSans-Italic"/>
          <w:i/>
          <w:iCs/>
          <w:szCs w:val="26"/>
          <w:lang w:val="en-US"/>
        </w:rPr>
        <w:t>Muziek</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 xml:space="preserve">Herma </w:t>
      </w:r>
      <w:proofErr w:type="spellStart"/>
      <w:r w:rsidR="00DA0379" w:rsidRPr="00DA0379">
        <w:rPr>
          <w:rFonts w:asciiTheme="majorHAnsi" w:hAnsiTheme="majorHAnsi" w:cs="OpenSans-Bold"/>
          <w:b/>
          <w:bCs/>
          <w:szCs w:val="26"/>
          <w:lang w:val="en-US"/>
        </w:rPr>
        <w:t>Tuunter</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Fontys</w:t>
      </w:r>
      <w:proofErr w:type="spellEnd"/>
      <w:r w:rsidR="00DA0379" w:rsidRPr="00DA0379">
        <w:rPr>
          <w:rFonts w:asciiTheme="majorHAnsi" w:hAnsiTheme="majorHAnsi" w:cs="OpenSans-Italic"/>
          <w:i/>
          <w:iCs/>
          <w:szCs w:val="26"/>
          <w:lang w:val="en-US"/>
        </w:rPr>
        <w:t xml:space="preserve"> Tilburg, Docent </w:t>
      </w:r>
      <w:proofErr w:type="spellStart"/>
      <w:r w:rsidR="00DA0379" w:rsidRPr="00DA0379">
        <w:rPr>
          <w:rFonts w:asciiTheme="majorHAnsi" w:hAnsiTheme="majorHAnsi" w:cs="OpenSans-Italic"/>
          <w:i/>
          <w:iCs/>
          <w:szCs w:val="26"/>
          <w:lang w:val="en-US"/>
        </w:rPr>
        <w:t>Dans</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Bold"/>
          <w:b/>
          <w:bCs/>
          <w:szCs w:val="26"/>
          <w:lang w:val="en-US"/>
        </w:rPr>
        <w:t>Sieta</w:t>
      </w:r>
      <w:proofErr w:type="spellEnd"/>
      <w:r w:rsidR="00DA0379" w:rsidRPr="00DA0379">
        <w:rPr>
          <w:rFonts w:asciiTheme="majorHAnsi" w:hAnsiTheme="majorHAnsi" w:cs="OpenSans-Bold"/>
          <w:b/>
          <w:bCs/>
          <w:szCs w:val="26"/>
          <w:lang w:val="en-US"/>
        </w:rPr>
        <w:t xml:space="preserve"> </w:t>
      </w:r>
      <w:proofErr w:type="spellStart"/>
      <w:r w:rsidR="00DA0379" w:rsidRPr="00DA0379">
        <w:rPr>
          <w:rFonts w:asciiTheme="majorHAnsi" w:hAnsiTheme="majorHAnsi" w:cs="OpenSans-Bold"/>
          <w:b/>
          <w:bCs/>
          <w:szCs w:val="26"/>
          <w:lang w:val="en-US"/>
        </w:rPr>
        <w:t>Maring</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Hanzehogeschool</w:t>
      </w:r>
      <w:proofErr w:type="spellEnd"/>
      <w:r w:rsidR="00DA0379" w:rsidRPr="00DA0379">
        <w:rPr>
          <w:rFonts w:asciiTheme="majorHAnsi" w:hAnsiTheme="majorHAnsi" w:cs="OpenSans-Italic"/>
          <w:i/>
          <w:iCs/>
          <w:szCs w:val="26"/>
          <w:lang w:val="en-US"/>
        </w:rPr>
        <w:t xml:space="preserve"> Groningen, Docent </w:t>
      </w:r>
      <w:proofErr w:type="spellStart"/>
      <w:r w:rsidR="00DA0379" w:rsidRPr="00DA0379">
        <w:rPr>
          <w:rFonts w:asciiTheme="majorHAnsi" w:hAnsiTheme="majorHAnsi" w:cs="OpenSans-Italic"/>
          <w:i/>
          <w:iCs/>
          <w:szCs w:val="26"/>
          <w:lang w:val="en-US"/>
        </w:rPr>
        <w:t>Beeldende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kunst</w:t>
      </w:r>
      <w:proofErr w:type="spellEnd"/>
      <w:r w:rsidR="00DA0379" w:rsidRPr="00DA0379">
        <w:rPr>
          <w:rFonts w:asciiTheme="majorHAnsi" w:hAnsiTheme="majorHAnsi" w:cs="OpenSans-Italic"/>
          <w:i/>
          <w:iCs/>
          <w:szCs w:val="26"/>
          <w:lang w:val="en-US"/>
        </w:rPr>
        <w:t xml:space="preserve"> en </w:t>
      </w:r>
      <w:proofErr w:type="spellStart"/>
      <w:r w:rsidR="00DA0379" w:rsidRPr="00DA0379">
        <w:rPr>
          <w:rFonts w:asciiTheme="majorHAnsi" w:hAnsiTheme="majorHAnsi" w:cs="OpenSans-Italic"/>
          <w:i/>
          <w:iCs/>
          <w:szCs w:val="26"/>
          <w:lang w:val="en-US"/>
        </w:rPr>
        <w:t>Vormgeving</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Gudrun Beckmann</w:t>
      </w:r>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Hanzehogeschool</w:t>
      </w:r>
      <w:proofErr w:type="spellEnd"/>
      <w:r w:rsidR="00DA0379" w:rsidRPr="00DA0379">
        <w:rPr>
          <w:rFonts w:asciiTheme="majorHAnsi" w:hAnsiTheme="majorHAnsi" w:cs="OpenSans-Italic"/>
          <w:i/>
          <w:iCs/>
          <w:szCs w:val="26"/>
          <w:lang w:val="en-US"/>
        </w:rPr>
        <w:t xml:space="preserve"> Groningen, Master </w:t>
      </w:r>
      <w:proofErr w:type="spellStart"/>
      <w:r w:rsidR="00DA0379" w:rsidRPr="00DA0379">
        <w:rPr>
          <w:rFonts w:asciiTheme="majorHAnsi" w:hAnsiTheme="majorHAnsi" w:cs="OpenSans-Italic"/>
          <w:i/>
          <w:iCs/>
          <w:szCs w:val="26"/>
          <w:lang w:val="en-US"/>
        </w:rPr>
        <w:t>Kunsteducatie</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 xml:space="preserve">Saskia </w:t>
      </w:r>
      <w:proofErr w:type="spellStart"/>
      <w:r w:rsidR="00DA0379" w:rsidRPr="00DA0379">
        <w:rPr>
          <w:rFonts w:asciiTheme="majorHAnsi" w:hAnsiTheme="majorHAnsi" w:cs="OpenSans-Bold"/>
          <w:b/>
          <w:bCs/>
          <w:szCs w:val="26"/>
          <w:lang w:val="en-US"/>
        </w:rPr>
        <w:t>Valk</w:t>
      </w:r>
      <w:proofErr w:type="spellEnd"/>
      <w:r w:rsidR="00DA0379" w:rsidRPr="00DA0379">
        <w:rPr>
          <w:rFonts w:asciiTheme="majorHAnsi" w:hAnsiTheme="majorHAnsi" w:cs="OpenSans"/>
          <w:szCs w:val="26"/>
          <w:lang w:val="en-US"/>
        </w:rPr>
        <w:t xml:space="preserve"> </w:t>
      </w:r>
      <w:r w:rsidR="00DA0379" w:rsidRPr="00DA0379">
        <w:rPr>
          <w:rFonts w:asciiTheme="majorHAnsi" w:hAnsiTheme="majorHAnsi" w:cs="OpenSans-Italic"/>
          <w:i/>
          <w:iCs/>
          <w:szCs w:val="26"/>
          <w:lang w:val="en-US"/>
        </w:rPr>
        <w:t>(</w:t>
      </w:r>
      <w:proofErr w:type="spellStart"/>
      <w:r w:rsidR="00DA0379" w:rsidRPr="00DA0379">
        <w:rPr>
          <w:rFonts w:asciiTheme="majorHAnsi" w:hAnsiTheme="majorHAnsi" w:cs="OpenSans-Italic"/>
          <w:i/>
          <w:iCs/>
          <w:szCs w:val="26"/>
          <w:lang w:val="en-US"/>
        </w:rPr>
        <w:t>Zuyd</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hogeschool</w:t>
      </w:r>
      <w:proofErr w:type="spellEnd"/>
      <w:r w:rsidR="00DA0379" w:rsidRPr="00DA0379">
        <w:rPr>
          <w:rFonts w:asciiTheme="majorHAnsi" w:hAnsiTheme="majorHAnsi" w:cs="OpenSans-Italic"/>
          <w:i/>
          <w:iCs/>
          <w:szCs w:val="26"/>
          <w:lang w:val="en-US"/>
        </w:rPr>
        <w:t xml:space="preserve"> Maastricht, Docent Theater), </w:t>
      </w:r>
      <w:r w:rsidR="00DA0379" w:rsidRPr="00DA0379">
        <w:rPr>
          <w:rFonts w:asciiTheme="majorHAnsi" w:hAnsiTheme="majorHAnsi" w:cs="OpenSans-Bold"/>
          <w:b/>
          <w:bCs/>
          <w:szCs w:val="26"/>
          <w:lang w:val="en-US"/>
        </w:rPr>
        <w:t xml:space="preserve">Fred </w:t>
      </w:r>
      <w:proofErr w:type="spellStart"/>
      <w:r w:rsidR="00DA0379" w:rsidRPr="00DA0379">
        <w:rPr>
          <w:rFonts w:asciiTheme="majorHAnsi" w:hAnsiTheme="majorHAnsi" w:cs="OpenSans-Bold"/>
          <w:b/>
          <w:bCs/>
          <w:szCs w:val="26"/>
          <w:lang w:val="en-US"/>
        </w:rPr>
        <w:t>Wartna</w:t>
      </w:r>
      <w:proofErr w:type="spellEnd"/>
      <w:r w:rsidR="00DA0379" w:rsidRPr="00DA0379">
        <w:rPr>
          <w:rFonts w:asciiTheme="majorHAnsi" w:hAnsiTheme="majorHAnsi" w:cs="OpenSans-Italic"/>
          <w:i/>
          <w:iCs/>
          <w:szCs w:val="26"/>
          <w:lang w:val="en-US"/>
        </w:rPr>
        <w:t xml:space="preserve"> (HS Rotterdam, Willem de </w:t>
      </w:r>
      <w:proofErr w:type="spellStart"/>
      <w:r w:rsidR="00DA0379" w:rsidRPr="00DA0379">
        <w:rPr>
          <w:rFonts w:asciiTheme="majorHAnsi" w:hAnsiTheme="majorHAnsi" w:cs="OpenSans-Italic"/>
          <w:i/>
          <w:iCs/>
          <w:szCs w:val="26"/>
          <w:lang w:val="en-US"/>
        </w:rPr>
        <w:t>Kooning</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Academie</w:t>
      </w:r>
      <w:proofErr w:type="spellEnd"/>
      <w:r w:rsidR="00DA0379" w:rsidRPr="00DA0379">
        <w:rPr>
          <w:rFonts w:asciiTheme="majorHAnsi" w:hAnsiTheme="majorHAnsi" w:cs="OpenSans-Italic"/>
          <w:i/>
          <w:iCs/>
          <w:szCs w:val="26"/>
          <w:lang w:val="en-US"/>
        </w:rPr>
        <w:t xml:space="preserve">, Docent </w:t>
      </w:r>
      <w:proofErr w:type="spellStart"/>
      <w:r w:rsidR="00DA0379" w:rsidRPr="00DA0379">
        <w:rPr>
          <w:rFonts w:asciiTheme="majorHAnsi" w:hAnsiTheme="majorHAnsi" w:cs="OpenSans-Italic"/>
          <w:i/>
          <w:iCs/>
          <w:szCs w:val="26"/>
          <w:lang w:val="en-US"/>
        </w:rPr>
        <w:t>Beeldende</w:t>
      </w:r>
      <w:proofErr w:type="spellEnd"/>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kunst</w:t>
      </w:r>
      <w:proofErr w:type="spellEnd"/>
      <w:r w:rsidR="00DA0379" w:rsidRPr="00DA0379">
        <w:rPr>
          <w:rFonts w:asciiTheme="majorHAnsi" w:hAnsiTheme="majorHAnsi" w:cs="OpenSans-Italic"/>
          <w:i/>
          <w:iCs/>
          <w:szCs w:val="26"/>
          <w:lang w:val="en-US"/>
        </w:rPr>
        <w:t xml:space="preserve"> en </w:t>
      </w:r>
      <w:proofErr w:type="spellStart"/>
      <w:r w:rsidR="00DA0379" w:rsidRPr="00DA0379">
        <w:rPr>
          <w:rFonts w:asciiTheme="majorHAnsi" w:hAnsiTheme="majorHAnsi" w:cs="OpenSans-Italic"/>
          <w:i/>
          <w:iCs/>
          <w:szCs w:val="26"/>
          <w:lang w:val="en-US"/>
        </w:rPr>
        <w:t>Vormgeving</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Vincent Harry</w:t>
      </w:r>
      <w:r w:rsidR="00DA0379" w:rsidRPr="00DA0379">
        <w:rPr>
          <w:rFonts w:asciiTheme="majorHAnsi" w:hAnsiTheme="majorHAnsi" w:cs="OpenSans-Italic"/>
          <w:i/>
          <w:iCs/>
          <w:szCs w:val="26"/>
          <w:lang w:val="en-US"/>
        </w:rPr>
        <w:t xml:space="preserve"> (Hs Leiden, Docent </w:t>
      </w:r>
      <w:proofErr w:type="spellStart"/>
      <w:r w:rsidR="00DA0379" w:rsidRPr="00DA0379">
        <w:rPr>
          <w:rFonts w:asciiTheme="majorHAnsi" w:hAnsiTheme="majorHAnsi" w:cs="OpenSans-Italic"/>
          <w:i/>
          <w:iCs/>
          <w:szCs w:val="26"/>
          <w:lang w:val="en-US"/>
        </w:rPr>
        <w:t>Dans</w:t>
      </w:r>
      <w:proofErr w:type="spellEnd"/>
      <w:r w:rsidR="00DA0379" w:rsidRPr="00DA0379">
        <w:rPr>
          <w:rFonts w:asciiTheme="majorHAnsi" w:hAnsiTheme="majorHAnsi" w:cs="OpenSans-Italic"/>
          <w:i/>
          <w:iCs/>
          <w:szCs w:val="26"/>
          <w:lang w:val="en-US"/>
        </w:rPr>
        <w:t xml:space="preserve">), </w:t>
      </w:r>
      <w:r w:rsidR="00DA0379" w:rsidRPr="00DA0379">
        <w:rPr>
          <w:rFonts w:asciiTheme="majorHAnsi" w:hAnsiTheme="majorHAnsi" w:cs="OpenSans-Bold"/>
          <w:b/>
          <w:bCs/>
          <w:szCs w:val="26"/>
          <w:lang w:val="en-US"/>
        </w:rPr>
        <w:t xml:space="preserve">Paul de </w:t>
      </w:r>
      <w:proofErr w:type="spellStart"/>
      <w:r w:rsidR="00DA0379" w:rsidRPr="00DA0379">
        <w:rPr>
          <w:rFonts w:asciiTheme="majorHAnsi" w:hAnsiTheme="majorHAnsi" w:cs="OpenSans-Bold"/>
          <w:b/>
          <w:bCs/>
          <w:szCs w:val="26"/>
          <w:lang w:val="en-US"/>
        </w:rPr>
        <w:t>Vries</w:t>
      </w:r>
      <w:proofErr w:type="spellEnd"/>
      <w:r w:rsidR="00DA0379" w:rsidRPr="00DA0379">
        <w:rPr>
          <w:rFonts w:asciiTheme="majorHAnsi" w:hAnsiTheme="majorHAnsi" w:cs="OpenSans-Italic"/>
          <w:i/>
          <w:iCs/>
          <w:szCs w:val="26"/>
          <w:lang w:val="en-US"/>
        </w:rPr>
        <w:t xml:space="preserve"> (HKU Utrecht, Docent Theater), </w:t>
      </w:r>
      <w:r w:rsidR="00DA0379" w:rsidRPr="00DA0379">
        <w:rPr>
          <w:rFonts w:asciiTheme="majorHAnsi" w:hAnsiTheme="majorHAnsi" w:cs="OpenSans-Bold"/>
          <w:b/>
          <w:bCs/>
          <w:szCs w:val="26"/>
          <w:lang w:val="en-US"/>
        </w:rPr>
        <w:t>Fons Schneijderberg</w:t>
      </w:r>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ondersteuning</w:t>
      </w:r>
      <w:proofErr w:type="spellEnd"/>
      <w:r w:rsidR="00DA0379" w:rsidRPr="00DA0379">
        <w:rPr>
          <w:rFonts w:asciiTheme="majorHAnsi" w:hAnsiTheme="majorHAnsi" w:cs="OpenSans-Italic"/>
          <w:i/>
          <w:iCs/>
          <w:szCs w:val="26"/>
          <w:lang w:val="en-US"/>
        </w:rPr>
        <w:t xml:space="preserve"> en </w:t>
      </w:r>
      <w:proofErr w:type="spellStart"/>
      <w:r w:rsidR="00DA0379" w:rsidRPr="00DA0379">
        <w:rPr>
          <w:rFonts w:asciiTheme="majorHAnsi" w:hAnsiTheme="majorHAnsi" w:cs="OpenSans-Italic"/>
          <w:i/>
          <w:iCs/>
          <w:szCs w:val="26"/>
          <w:lang w:val="en-US"/>
        </w:rPr>
        <w:t>advies</w:t>
      </w:r>
      <w:proofErr w:type="spellEnd"/>
      <w:r w:rsidR="00DA0379" w:rsidRPr="00DA0379">
        <w:rPr>
          <w:rFonts w:asciiTheme="majorHAnsi" w:hAnsiTheme="majorHAnsi" w:cs="OpenSans-Italic"/>
          <w:i/>
          <w:iCs/>
          <w:szCs w:val="26"/>
          <w:lang w:val="en-US"/>
        </w:rPr>
        <w:t xml:space="preserve"> HBO </w:t>
      </w:r>
      <w:proofErr w:type="spellStart"/>
      <w:r w:rsidR="00DA0379" w:rsidRPr="00DA0379">
        <w:rPr>
          <w:rFonts w:asciiTheme="majorHAnsi" w:hAnsiTheme="majorHAnsi" w:cs="OpenSans-Italic"/>
          <w:i/>
          <w:iCs/>
          <w:szCs w:val="26"/>
          <w:lang w:val="en-US"/>
        </w:rPr>
        <w:t>Kunstvakonderwijs</w:t>
      </w:r>
      <w:proofErr w:type="spellEnd"/>
      <w:r w:rsidR="00DA0379" w:rsidRPr="00DA0379">
        <w:rPr>
          <w:rFonts w:asciiTheme="majorHAnsi" w:hAnsiTheme="majorHAnsi" w:cs="OpenSans-Italic"/>
          <w:i/>
          <w:iCs/>
          <w:szCs w:val="26"/>
          <w:lang w:val="en-US"/>
        </w:rPr>
        <w:t>)</w:t>
      </w:r>
      <w:r w:rsidR="00DA0379" w:rsidRPr="00DA0379">
        <w:rPr>
          <w:rFonts w:asciiTheme="majorHAnsi" w:hAnsiTheme="majorHAnsi" w:cs="OpenSans"/>
          <w:szCs w:val="26"/>
          <w:lang w:val="en-US"/>
        </w:rPr>
        <w:t xml:space="preserve"> en </w:t>
      </w:r>
      <w:r w:rsidR="00DA0379" w:rsidRPr="00DA0379">
        <w:rPr>
          <w:rFonts w:asciiTheme="majorHAnsi" w:hAnsiTheme="majorHAnsi" w:cs="OpenSans-Bold"/>
          <w:b/>
          <w:bCs/>
          <w:szCs w:val="26"/>
          <w:lang w:val="en-US"/>
        </w:rPr>
        <w:t>Linde Schneijderberg</w:t>
      </w:r>
      <w:r w:rsidR="00DA0379" w:rsidRPr="00DA0379">
        <w:rPr>
          <w:rFonts w:asciiTheme="majorHAnsi" w:hAnsiTheme="majorHAnsi" w:cs="OpenSans-Italic"/>
          <w:i/>
          <w:iCs/>
          <w:szCs w:val="26"/>
          <w:lang w:val="en-US"/>
        </w:rPr>
        <w:t xml:space="preserve"> (</w:t>
      </w:r>
      <w:proofErr w:type="spellStart"/>
      <w:r w:rsidR="00DA0379" w:rsidRPr="00DA0379">
        <w:rPr>
          <w:rFonts w:asciiTheme="majorHAnsi" w:hAnsiTheme="majorHAnsi" w:cs="OpenSans-Italic"/>
          <w:i/>
          <w:iCs/>
          <w:szCs w:val="26"/>
          <w:lang w:val="en-US"/>
        </w:rPr>
        <w:t>secretaris</w:t>
      </w:r>
      <w:proofErr w:type="spellEnd"/>
      <w:r w:rsidR="00DA0379" w:rsidRPr="00DA0379">
        <w:rPr>
          <w:rFonts w:asciiTheme="majorHAnsi" w:hAnsiTheme="majorHAnsi" w:cs="OpenSans-Italic"/>
          <w:i/>
          <w:iCs/>
          <w:szCs w:val="26"/>
          <w:lang w:val="en-US"/>
        </w:rPr>
        <w:t xml:space="preserve"> KVDO).</w:t>
      </w:r>
    </w:p>
    <w:p w:rsidR="00DA0379" w:rsidRPr="00DA0379" w:rsidRDefault="00DA0379" w:rsidP="00DA0379">
      <w:pPr>
        <w:widowControl w:val="0"/>
        <w:autoSpaceDE w:val="0"/>
        <w:autoSpaceDN w:val="0"/>
        <w:adjustRightInd w:val="0"/>
        <w:rPr>
          <w:rFonts w:asciiTheme="majorHAnsi" w:hAnsiTheme="majorHAnsi" w:cs="OpenSans"/>
          <w:sz w:val="26"/>
          <w:szCs w:val="26"/>
          <w:lang w:val="en-US"/>
        </w:rPr>
      </w:pPr>
      <w:r w:rsidRPr="00DA0379">
        <w:rPr>
          <w:rFonts w:asciiTheme="majorHAnsi" w:hAnsiTheme="majorHAnsi" w:cs="OpenSans"/>
          <w:sz w:val="26"/>
          <w:szCs w:val="26"/>
          <w:lang w:val="en-US"/>
        </w:rPr>
        <w:t> </w:t>
      </w:r>
    </w:p>
    <w:p w:rsidR="00D71AF6" w:rsidRDefault="00DA1221" w:rsidP="00DA0379">
      <w:pPr>
        <w:widowControl w:val="0"/>
        <w:autoSpaceDE w:val="0"/>
        <w:autoSpaceDN w:val="0"/>
        <w:adjustRightInd w:val="0"/>
        <w:rPr>
          <w:rFonts w:asciiTheme="majorHAnsi" w:hAnsiTheme="majorHAnsi" w:cs="OpenSans"/>
          <w:szCs w:val="26"/>
          <w:lang w:val="en-US"/>
        </w:rPr>
      </w:pPr>
      <w:r>
        <w:rPr>
          <w:rFonts w:asciiTheme="majorHAnsi" w:hAnsiTheme="majorHAnsi" w:cs="OpenSans"/>
          <w:b/>
          <w:sz w:val="28"/>
          <w:szCs w:val="26"/>
          <w:lang w:val="en-US"/>
        </w:rPr>
        <w:t xml:space="preserve">3. VH = </w:t>
      </w:r>
      <w:proofErr w:type="spellStart"/>
      <w:r w:rsidR="00DA0379" w:rsidRPr="00D71AF6">
        <w:rPr>
          <w:rFonts w:asciiTheme="majorHAnsi" w:hAnsiTheme="majorHAnsi" w:cs="OpenSans"/>
          <w:b/>
          <w:sz w:val="28"/>
          <w:szCs w:val="26"/>
          <w:lang w:val="en-US"/>
        </w:rPr>
        <w:t>Vereniging</w:t>
      </w:r>
      <w:proofErr w:type="spellEnd"/>
      <w:r w:rsidR="00DA0379" w:rsidRPr="00D71AF6">
        <w:rPr>
          <w:rFonts w:asciiTheme="majorHAnsi" w:hAnsiTheme="majorHAnsi" w:cs="OpenSans"/>
          <w:b/>
          <w:sz w:val="28"/>
          <w:szCs w:val="26"/>
          <w:lang w:val="en-US"/>
        </w:rPr>
        <w:t xml:space="preserve"> </w:t>
      </w:r>
      <w:proofErr w:type="spellStart"/>
      <w:r w:rsidR="00DA0379" w:rsidRPr="00D71AF6">
        <w:rPr>
          <w:rFonts w:asciiTheme="majorHAnsi" w:hAnsiTheme="majorHAnsi" w:cs="OpenSans"/>
          <w:b/>
          <w:sz w:val="28"/>
          <w:szCs w:val="26"/>
          <w:lang w:val="en-US"/>
        </w:rPr>
        <w:t>Hogescholen</w:t>
      </w:r>
      <w:proofErr w:type="spellEnd"/>
      <w:r w:rsidR="00DA0379">
        <w:rPr>
          <w:rFonts w:asciiTheme="majorHAnsi" w:hAnsiTheme="majorHAnsi" w:cs="OpenSans"/>
          <w:sz w:val="26"/>
          <w:szCs w:val="26"/>
          <w:lang w:val="en-US"/>
        </w:rPr>
        <w:t xml:space="preserve"> </w:t>
      </w:r>
      <w:r w:rsidR="00DA0379" w:rsidRPr="00D71AF6">
        <w:rPr>
          <w:rFonts w:asciiTheme="majorHAnsi" w:hAnsiTheme="majorHAnsi" w:cs="OpenSans"/>
          <w:szCs w:val="26"/>
          <w:lang w:val="en-US"/>
        </w:rPr>
        <w:t xml:space="preserve">= </w:t>
      </w:r>
      <w:proofErr w:type="spellStart"/>
      <w:r w:rsidR="00DA0379" w:rsidRPr="00D71AF6">
        <w:rPr>
          <w:rFonts w:asciiTheme="majorHAnsi" w:hAnsiTheme="majorHAnsi" w:cs="OpenSans"/>
          <w:szCs w:val="26"/>
          <w:lang w:val="en-US"/>
        </w:rPr>
        <w:t>alle</w:t>
      </w:r>
      <w:proofErr w:type="spellEnd"/>
      <w:r w:rsidR="00DA0379" w:rsidRPr="00D71AF6">
        <w:rPr>
          <w:rFonts w:asciiTheme="majorHAnsi" w:hAnsiTheme="majorHAnsi" w:cs="OpenSans"/>
          <w:szCs w:val="26"/>
          <w:lang w:val="en-US"/>
        </w:rPr>
        <w:t xml:space="preserve"> HBO-</w:t>
      </w:r>
      <w:proofErr w:type="spellStart"/>
      <w:r w:rsidR="00DA0379" w:rsidRPr="00D71AF6">
        <w:rPr>
          <w:rFonts w:asciiTheme="majorHAnsi" w:hAnsiTheme="majorHAnsi" w:cs="OpenSans"/>
          <w:szCs w:val="26"/>
          <w:lang w:val="en-US"/>
        </w:rPr>
        <w:t>bekostigde</w:t>
      </w:r>
      <w:proofErr w:type="spellEnd"/>
      <w:r w:rsidR="00DA0379" w:rsidRPr="00D71AF6">
        <w:rPr>
          <w:rFonts w:asciiTheme="majorHAnsi" w:hAnsiTheme="majorHAnsi" w:cs="OpenSans"/>
          <w:szCs w:val="26"/>
          <w:lang w:val="en-US"/>
        </w:rPr>
        <w:t xml:space="preserve"> </w:t>
      </w:r>
      <w:proofErr w:type="spellStart"/>
      <w:r w:rsidR="00DA0379" w:rsidRPr="00D71AF6">
        <w:rPr>
          <w:rFonts w:asciiTheme="majorHAnsi" w:hAnsiTheme="majorHAnsi" w:cs="OpenSans"/>
          <w:szCs w:val="26"/>
          <w:lang w:val="en-US"/>
        </w:rPr>
        <w:t>Hogescholen</w:t>
      </w:r>
      <w:proofErr w:type="spellEnd"/>
      <w:r w:rsidR="00DA0379" w:rsidRPr="00D71AF6">
        <w:rPr>
          <w:rFonts w:asciiTheme="majorHAnsi" w:hAnsiTheme="majorHAnsi" w:cs="OpenSans"/>
          <w:szCs w:val="26"/>
          <w:lang w:val="en-US"/>
        </w:rPr>
        <w:t xml:space="preserve"> </w:t>
      </w:r>
      <w:proofErr w:type="spellStart"/>
      <w:r w:rsidR="00DA0379" w:rsidRPr="00D71AF6">
        <w:rPr>
          <w:rFonts w:asciiTheme="majorHAnsi" w:hAnsiTheme="majorHAnsi" w:cs="OpenSans"/>
          <w:szCs w:val="26"/>
          <w:lang w:val="en-US"/>
        </w:rPr>
        <w:t>samen</w:t>
      </w:r>
      <w:proofErr w:type="spellEnd"/>
      <w:r w:rsidR="00D71AF6">
        <w:rPr>
          <w:rFonts w:asciiTheme="majorHAnsi" w:hAnsiTheme="majorHAnsi" w:cs="OpenSans"/>
          <w:szCs w:val="26"/>
          <w:lang w:val="en-US"/>
        </w:rPr>
        <w:t xml:space="preserve">, </w:t>
      </w:r>
      <w:proofErr w:type="spellStart"/>
      <w:r w:rsidR="00D71AF6">
        <w:rPr>
          <w:rFonts w:asciiTheme="majorHAnsi" w:hAnsiTheme="majorHAnsi" w:cs="OpenSans"/>
          <w:szCs w:val="26"/>
          <w:lang w:val="en-US"/>
        </w:rPr>
        <w:t>ongeveer</w:t>
      </w:r>
      <w:proofErr w:type="spellEnd"/>
      <w:r w:rsidR="00D71AF6">
        <w:rPr>
          <w:rFonts w:asciiTheme="majorHAnsi" w:hAnsiTheme="majorHAnsi" w:cs="OpenSans"/>
          <w:szCs w:val="26"/>
          <w:lang w:val="en-US"/>
        </w:rPr>
        <w:t xml:space="preserve"> 40.</w:t>
      </w:r>
    </w:p>
    <w:p w:rsidR="00E43BAD" w:rsidRDefault="00D71AF6" w:rsidP="00DA0379">
      <w:pPr>
        <w:widowControl w:val="0"/>
        <w:autoSpaceDE w:val="0"/>
        <w:autoSpaceDN w:val="0"/>
        <w:adjustRightInd w:val="0"/>
        <w:rPr>
          <w:rFonts w:asciiTheme="majorHAnsi" w:hAnsiTheme="majorHAnsi" w:cs="OpenSans"/>
          <w:b/>
          <w:sz w:val="28"/>
          <w:szCs w:val="26"/>
          <w:lang w:val="en-US"/>
        </w:rPr>
      </w:pPr>
      <w:proofErr w:type="spellStart"/>
      <w:r>
        <w:rPr>
          <w:rFonts w:asciiTheme="majorHAnsi" w:hAnsiTheme="majorHAnsi" w:cs="OpenSans"/>
          <w:b/>
          <w:sz w:val="28"/>
          <w:szCs w:val="26"/>
          <w:lang w:val="en-US"/>
        </w:rPr>
        <w:t>Heette</w:t>
      </w:r>
      <w:proofErr w:type="spellEnd"/>
      <w:r>
        <w:rPr>
          <w:rFonts w:asciiTheme="majorHAnsi" w:hAnsiTheme="majorHAnsi" w:cs="OpenSans"/>
          <w:b/>
          <w:sz w:val="28"/>
          <w:szCs w:val="26"/>
          <w:lang w:val="en-US"/>
        </w:rPr>
        <w:t xml:space="preserve"> tot 2013 HBO-</w:t>
      </w:r>
      <w:proofErr w:type="spellStart"/>
      <w:r>
        <w:rPr>
          <w:rFonts w:asciiTheme="majorHAnsi" w:hAnsiTheme="majorHAnsi" w:cs="OpenSans"/>
          <w:b/>
          <w:sz w:val="28"/>
          <w:szCs w:val="26"/>
          <w:lang w:val="en-US"/>
        </w:rPr>
        <w:t>raad</w:t>
      </w:r>
      <w:proofErr w:type="spellEnd"/>
      <w:r w:rsidRPr="00D71AF6">
        <w:rPr>
          <w:rFonts w:asciiTheme="majorHAnsi" w:hAnsiTheme="majorHAnsi" w:cs="OpenSans"/>
          <w:b/>
          <w:sz w:val="28"/>
          <w:szCs w:val="26"/>
          <w:lang w:val="en-US"/>
        </w:rPr>
        <w:t>.</w:t>
      </w:r>
      <w:r>
        <w:rPr>
          <w:rFonts w:asciiTheme="majorHAnsi" w:hAnsiTheme="majorHAnsi" w:cs="OpenSans"/>
          <w:b/>
          <w:sz w:val="28"/>
          <w:szCs w:val="26"/>
          <w:lang w:val="en-US"/>
        </w:rPr>
        <w:t xml:space="preserve"> </w:t>
      </w:r>
      <w:hyperlink r:id="rId8" w:history="1">
        <w:r w:rsidR="00E43BAD" w:rsidRPr="00142F83">
          <w:rPr>
            <w:rStyle w:val="Hyperlink"/>
            <w:rFonts w:asciiTheme="majorHAnsi" w:hAnsiTheme="majorHAnsi" w:cs="OpenSans"/>
            <w:b/>
            <w:sz w:val="28"/>
            <w:szCs w:val="26"/>
            <w:lang w:val="en-US"/>
          </w:rPr>
          <w:t>http://www.vereniginghogescholen.nl</w:t>
        </w:r>
      </w:hyperlink>
      <w:r w:rsidR="00E43BAD">
        <w:rPr>
          <w:rFonts w:asciiTheme="majorHAnsi" w:hAnsiTheme="majorHAnsi" w:cs="OpenSans"/>
          <w:b/>
          <w:sz w:val="28"/>
          <w:szCs w:val="26"/>
          <w:lang w:val="en-US"/>
        </w:rPr>
        <w:t xml:space="preserve"> </w:t>
      </w:r>
    </w:p>
    <w:p w:rsidR="000F75BF" w:rsidRPr="00DA1221" w:rsidRDefault="00E43BAD" w:rsidP="00DA0379">
      <w:pPr>
        <w:widowControl w:val="0"/>
        <w:autoSpaceDE w:val="0"/>
        <w:autoSpaceDN w:val="0"/>
        <w:adjustRightInd w:val="0"/>
        <w:rPr>
          <w:rFonts w:asciiTheme="majorHAnsi" w:hAnsiTheme="majorHAnsi" w:cs="OpenSans"/>
          <w:b/>
          <w:i/>
          <w:color w:val="008000"/>
          <w:szCs w:val="26"/>
          <w:lang w:val="en-US"/>
        </w:rPr>
      </w:pPr>
      <w:r w:rsidRPr="00DA1221">
        <w:rPr>
          <w:rFonts w:asciiTheme="majorHAnsi" w:hAnsiTheme="majorHAnsi" w:cs="OpenSans"/>
          <w:b/>
          <w:i/>
          <w:color w:val="008000"/>
          <w:szCs w:val="26"/>
          <w:lang w:val="en-US"/>
        </w:rPr>
        <w:t>De KUO Next agenda 2016-2020</w:t>
      </w:r>
    </w:p>
    <w:p w:rsidR="000F75BF" w:rsidRDefault="00EF4BDE" w:rsidP="00DA0379">
      <w:pPr>
        <w:widowControl w:val="0"/>
        <w:autoSpaceDE w:val="0"/>
        <w:autoSpaceDN w:val="0"/>
        <w:adjustRightInd w:val="0"/>
        <w:rPr>
          <w:rFonts w:asciiTheme="majorHAnsi" w:hAnsiTheme="majorHAnsi" w:cs="OpenSans"/>
          <w:b/>
          <w:i/>
          <w:color w:val="008000"/>
          <w:sz w:val="28"/>
          <w:szCs w:val="26"/>
          <w:lang w:val="en-US"/>
        </w:rPr>
      </w:pPr>
      <w:hyperlink r:id="rId9" w:history="1">
        <w:r w:rsidR="000F75BF" w:rsidRPr="00C80D69">
          <w:rPr>
            <w:rStyle w:val="Hyperlink"/>
            <w:rFonts w:asciiTheme="majorHAnsi" w:hAnsiTheme="majorHAnsi" w:cs="OpenSans"/>
            <w:b/>
            <w:i/>
            <w:sz w:val="28"/>
            <w:szCs w:val="26"/>
            <w:lang w:val="en-US"/>
          </w:rPr>
          <w:t>http://www.vereniginghogescholen.nl/actueel/actualiteiten/kuo-next</w:t>
        </w:r>
      </w:hyperlink>
    </w:p>
    <w:p w:rsidR="00422B30" w:rsidRDefault="00422B30" w:rsidP="00DA0379">
      <w:pPr>
        <w:widowControl w:val="0"/>
        <w:autoSpaceDE w:val="0"/>
        <w:autoSpaceDN w:val="0"/>
        <w:adjustRightInd w:val="0"/>
        <w:rPr>
          <w:rFonts w:asciiTheme="majorHAnsi" w:hAnsiTheme="majorHAnsi" w:cs="OpenSans"/>
          <w:b/>
          <w:i/>
          <w:color w:val="008000"/>
          <w:sz w:val="28"/>
          <w:szCs w:val="26"/>
          <w:lang w:val="en-US"/>
        </w:rPr>
      </w:pPr>
      <w:r>
        <w:rPr>
          <w:rFonts w:asciiTheme="majorHAnsi" w:hAnsiTheme="majorHAnsi" w:cs="OpenSans"/>
          <w:b/>
          <w:i/>
          <w:color w:val="008000"/>
          <w:sz w:val="28"/>
          <w:szCs w:val="26"/>
          <w:lang w:val="en-US"/>
        </w:rPr>
        <w:t xml:space="preserve">Op 6 </w:t>
      </w:r>
      <w:proofErr w:type="spellStart"/>
      <w:r>
        <w:rPr>
          <w:rFonts w:asciiTheme="majorHAnsi" w:hAnsiTheme="majorHAnsi" w:cs="OpenSans"/>
          <w:b/>
          <w:i/>
          <w:color w:val="008000"/>
          <w:sz w:val="28"/>
          <w:szCs w:val="26"/>
          <w:lang w:val="en-US"/>
        </w:rPr>
        <w:t>oktober</w:t>
      </w:r>
      <w:proofErr w:type="spellEnd"/>
      <w:r>
        <w:rPr>
          <w:rFonts w:asciiTheme="majorHAnsi" w:hAnsiTheme="majorHAnsi" w:cs="OpenSans"/>
          <w:b/>
          <w:i/>
          <w:color w:val="008000"/>
          <w:sz w:val="28"/>
          <w:szCs w:val="26"/>
          <w:lang w:val="en-US"/>
        </w:rPr>
        <w:t xml:space="preserve"> 2016 </w:t>
      </w:r>
      <w:proofErr w:type="spellStart"/>
      <w:r>
        <w:rPr>
          <w:rFonts w:asciiTheme="majorHAnsi" w:hAnsiTheme="majorHAnsi" w:cs="OpenSans"/>
          <w:b/>
          <w:i/>
          <w:color w:val="008000"/>
          <w:sz w:val="28"/>
          <w:szCs w:val="26"/>
          <w:lang w:val="en-US"/>
        </w:rPr>
        <w:t>werd</w:t>
      </w:r>
      <w:proofErr w:type="spellEnd"/>
      <w:r>
        <w:rPr>
          <w:rFonts w:asciiTheme="majorHAnsi" w:hAnsiTheme="majorHAnsi" w:cs="OpenSans"/>
          <w:b/>
          <w:i/>
          <w:color w:val="008000"/>
          <w:sz w:val="28"/>
          <w:szCs w:val="26"/>
          <w:lang w:val="en-US"/>
        </w:rPr>
        <w:t xml:space="preserve"> de </w:t>
      </w:r>
      <w:proofErr w:type="spellStart"/>
      <w:r>
        <w:rPr>
          <w:rFonts w:asciiTheme="majorHAnsi" w:hAnsiTheme="majorHAnsi" w:cs="OpenSans"/>
          <w:b/>
          <w:i/>
          <w:color w:val="008000"/>
          <w:sz w:val="28"/>
          <w:szCs w:val="26"/>
          <w:lang w:val="en-US"/>
        </w:rPr>
        <w:t>Kuo</w:t>
      </w:r>
      <w:proofErr w:type="spellEnd"/>
      <w:r>
        <w:rPr>
          <w:rFonts w:asciiTheme="majorHAnsi" w:hAnsiTheme="majorHAnsi" w:cs="OpenSans"/>
          <w:b/>
          <w:i/>
          <w:color w:val="008000"/>
          <w:sz w:val="28"/>
          <w:szCs w:val="26"/>
          <w:lang w:val="en-US"/>
        </w:rPr>
        <w:t xml:space="preserve"> Next agenda </w:t>
      </w:r>
      <w:proofErr w:type="spellStart"/>
      <w:r>
        <w:rPr>
          <w:rFonts w:asciiTheme="majorHAnsi" w:hAnsiTheme="majorHAnsi" w:cs="OpenSans"/>
          <w:b/>
          <w:i/>
          <w:color w:val="008000"/>
          <w:sz w:val="28"/>
          <w:szCs w:val="26"/>
          <w:lang w:val="en-US"/>
        </w:rPr>
        <w:t>gelanceerd</w:t>
      </w:r>
      <w:proofErr w:type="spellEnd"/>
      <w:r>
        <w:rPr>
          <w:rFonts w:asciiTheme="majorHAnsi" w:hAnsiTheme="majorHAnsi" w:cs="OpenSans"/>
          <w:b/>
          <w:i/>
          <w:color w:val="008000"/>
          <w:sz w:val="28"/>
          <w:szCs w:val="26"/>
          <w:lang w:val="en-US"/>
        </w:rPr>
        <w:t>. Van de website:</w:t>
      </w:r>
    </w:p>
    <w:p w:rsidR="000F75BF" w:rsidRDefault="000F75BF" w:rsidP="00DA0379">
      <w:pPr>
        <w:widowControl w:val="0"/>
        <w:autoSpaceDE w:val="0"/>
        <w:autoSpaceDN w:val="0"/>
        <w:adjustRightInd w:val="0"/>
        <w:rPr>
          <w:rFonts w:asciiTheme="majorHAnsi" w:hAnsiTheme="majorHAnsi" w:cs="OpenSans"/>
          <w:b/>
          <w:i/>
          <w:color w:val="008000"/>
          <w:sz w:val="28"/>
          <w:szCs w:val="26"/>
          <w:lang w:val="en-US"/>
        </w:rPr>
      </w:pPr>
    </w:p>
    <w:p w:rsidR="000F75BF" w:rsidRPr="00422B30" w:rsidRDefault="000F75BF" w:rsidP="000F75BF">
      <w:pPr>
        <w:widowControl w:val="0"/>
        <w:autoSpaceDE w:val="0"/>
        <w:autoSpaceDN w:val="0"/>
        <w:adjustRightInd w:val="0"/>
        <w:rPr>
          <w:rFonts w:ascii="Calibri" w:hAnsi="Calibri" w:cs="Poppins-SemiBold"/>
          <w:b/>
          <w:bCs/>
          <w:color w:val="008000"/>
          <w:szCs w:val="72"/>
          <w:lang w:val="en-US"/>
        </w:rPr>
      </w:pPr>
      <w:proofErr w:type="spellStart"/>
      <w:r w:rsidRPr="00422B30">
        <w:rPr>
          <w:rFonts w:ascii="Calibri" w:hAnsi="Calibri" w:cs="Poppins-SemiBold"/>
          <w:b/>
          <w:bCs/>
          <w:color w:val="008000"/>
          <w:szCs w:val="72"/>
          <w:lang w:val="en-US"/>
        </w:rPr>
        <w:t>Samenwerken</w:t>
      </w:r>
      <w:proofErr w:type="spellEnd"/>
      <w:r w:rsidRPr="00422B30">
        <w:rPr>
          <w:rFonts w:ascii="Calibri" w:hAnsi="Calibri" w:cs="Poppins-SemiBold"/>
          <w:b/>
          <w:bCs/>
          <w:color w:val="008000"/>
          <w:szCs w:val="72"/>
          <w:lang w:val="en-US"/>
        </w:rPr>
        <w:t xml:space="preserve"> en </w:t>
      </w:r>
      <w:proofErr w:type="spellStart"/>
      <w:r w:rsidRPr="00422B30">
        <w:rPr>
          <w:rFonts w:ascii="Calibri" w:hAnsi="Calibri" w:cs="Poppins-SemiBold"/>
          <w:b/>
          <w:bCs/>
          <w:color w:val="008000"/>
          <w:szCs w:val="72"/>
          <w:lang w:val="en-US"/>
        </w:rPr>
        <w:t>verbinden</w:t>
      </w:r>
      <w:proofErr w:type="spellEnd"/>
      <w:r w:rsidRPr="00422B30">
        <w:rPr>
          <w:rFonts w:ascii="Calibri" w:hAnsi="Calibri" w:cs="Poppins-SemiBold"/>
          <w:b/>
          <w:bCs/>
          <w:color w:val="008000"/>
          <w:szCs w:val="72"/>
          <w:lang w:val="en-US"/>
        </w:rPr>
        <w:t xml:space="preserve"> </w:t>
      </w:r>
      <w:proofErr w:type="spellStart"/>
      <w:r w:rsidRPr="00422B30">
        <w:rPr>
          <w:rFonts w:ascii="Calibri" w:hAnsi="Calibri" w:cs="Poppins-SemiBold"/>
          <w:b/>
          <w:bCs/>
          <w:color w:val="008000"/>
          <w:szCs w:val="72"/>
          <w:lang w:val="en-US"/>
        </w:rPr>
        <w:t>leidraad</w:t>
      </w:r>
      <w:proofErr w:type="spellEnd"/>
      <w:r w:rsidRPr="00422B30">
        <w:rPr>
          <w:rFonts w:ascii="Calibri" w:hAnsi="Calibri" w:cs="Poppins-SemiBold"/>
          <w:b/>
          <w:bCs/>
          <w:color w:val="008000"/>
          <w:szCs w:val="72"/>
          <w:lang w:val="en-US"/>
        </w:rPr>
        <w:t xml:space="preserve"> </w:t>
      </w:r>
      <w:proofErr w:type="spellStart"/>
      <w:r w:rsidRPr="00422B30">
        <w:rPr>
          <w:rFonts w:ascii="Calibri" w:hAnsi="Calibri" w:cs="Poppins-SemiBold"/>
          <w:b/>
          <w:bCs/>
          <w:color w:val="008000"/>
          <w:szCs w:val="72"/>
          <w:lang w:val="en-US"/>
        </w:rPr>
        <w:t>voor</w:t>
      </w:r>
      <w:proofErr w:type="spellEnd"/>
      <w:r w:rsidRPr="00422B30">
        <w:rPr>
          <w:rFonts w:ascii="Calibri" w:hAnsi="Calibri" w:cs="Poppins-SemiBold"/>
          <w:b/>
          <w:bCs/>
          <w:color w:val="008000"/>
          <w:szCs w:val="72"/>
          <w:lang w:val="en-US"/>
        </w:rPr>
        <w:t xml:space="preserve"> </w:t>
      </w:r>
      <w:proofErr w:type="spellStart"/>
      <w:r w:rsidRPr="00422B30">
        <w:rPr>
          <w:rFonts w:ascii="Calibri" w:hAnsi="Calibri" w:cs="Poppins-SemiBold"/>
          <w:b/>
          <w:bCs/>
          <w:color w:val="008000"/>
          <w:szCs w:val="72"/>
          <w:lang w:val="en-US"/>
        </w:rPr>
        <w:t>Kunstonderwijs</w:t>
      </w:r>
      <w:proofErr w:type="spellEnd"/>
    </w:p>
    <w:p w:rsidR="000F75BF" w:rsidRPr="00422B30" w:rsidRDefault="000F75BF" w:rsidP="000F75BF">
      <w:pPr>
        <w:widowControl w:val="0"/>
        <w:autoSpaceDE w:val="0"/>
        <w:autoSpaceDN w:val="0"/>
        <w:adjustRightInd w:val="0"/>
        <w:rPr>
          <w:rFonts w:ascii="Calibri" w:hAnsi="Calibri" w:cs="NotoSans"/>
          <w:color w:val="008000"/>
          <w:szCs w:val="32"/>
          <w:lang w:val="en-US"/>
        </w:rPr>
      </w:pPr>
      <w:proofErr w:type="spellStart"/>
      <w:r w:rsidRPr="00422B30">
        <w:rPr>
          <w:rFonts w:ascii="Calibri" w:hAnsi="Calibri" w:cs="NotoSans"/>
          <w:color w:val="008000"/>
          <w:szCs w:val="32"/>
          <w:lang w:val="en-US"/>
        </w:rPr>
        <w:t>Vandaag</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presenteerde</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hbo</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strategische</w:t>
      </w:r>
      <w:proofErr w:type="spellEnd"/>
      <w:r w:rsidRPr="00422B30">
        <w:rPr>
          <w:rFonts w:ascii="Calibri" w:hAnsi="Calibri" w:cs="NotoSans"/>
          <w:color w:val="008000"/>
          <w:szCs w:val="32"/>
          <w:lang w:val="en-US"/>
        </w:rPr>
        <w:t xml:space="preserve"> agenda KUO NEXT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studiejaren</w:t>
      </w:r>
      <w:proofErr w:type="spellEnd"/>
      <w:r w:rsidRPr="00422B30">
        <w:rPr>
          <w:rFonts w:ascii="Calibri" w:hAnsi="Calibri" w:cs="NotoSans"/>
          <w:color w:val="008000"/>
          <w:szCs w:val="32"/>
          <w:lang w:val="en-US"/>
        </w:rPr>
        <w:t xml:space="preserve"> 2016-2020. </w:t>
      </w:r>
      <w:proofErr w:type="spellStart"/>
      <w:r w:rsidRPr="00422B30">
        <w:rPr>
          <w:rFonts w:ascii="Calibri" w:hAnsi="Calibri" w:cs="NotoSans"/>
          <w:color w:val="008000"/>
          <w:szCs w:val="32"/>
          <w:lang w:val="en-US"/>
        </w:rPr>
        <w:t>Tijdens</w:t>
      </w:r>
      <w:proofErr w:type="spellEnd"/>
      <w:r w:rsidRPr="00422B30">
        <w:rPr>
          <w:rFonts w:ascii="Calibri" w:hAnsi="Calibri" w:cs="NotoSans"/>
          <w:color w:val="008000"/>
          <w:szCs w:val="32"/>
          <w:lang w:val="en-US"/>
        </w:rPr>
        <w:t xml:space="preserve"> het symposium over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praktijkgericht</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onderzoek</w:t>
      </w:r>
      <w:proofErr w:type="spellEnd"/>
      <w:r w:rsidRPr="00422B30">
        <w:rPr>
          <w:rFonts w:ascii="Calibri" w:hAnsi="Calibri" w:cs="NotoSans"/>
          <w:color w:val="008000"/>
          <w:szCs w:val="32"/>
          <w:lang w:val="en-US"/>
        </w:rPr>
        <w:t xml:space="preserve"> in Amsterdam </w:t>
      </w:r>
      <w:proofErr w:type="spellStart"/>
      <w:r w:rsidRPr="00422B30">
        <w:rPr>
          <w:rFonts w:ascii="Calibri" w:hAnsi="Calibri" w:cs="NotoSans"/>
          <w:color w:val="008000"/>
          <w:szCs w:val="32"/>
          <w:lang w:val="en-US"/>
        </w:rPr>
        <w:t>werd</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nieuwe</w:t>
      </w:r>
      <w:proofErr w:type="spellEnd"/>
      <w:r w:rsidRPr="00422B30">
        <w:rPr>
          <w:rFonts w:ascii="Calibri" w:hAnsi="Calibri" w:cs="NotoSans"/>
          <w:color w:val="008000"/>
          <w:szCs w:val="32"/>
          <w:lang w:val="en-US"/>
        </w:rPr>
        <w:t xml:space="preserve"> agenda door Thom de Graaf, </w:t>
      </w:r>
      <w:proofErr w:type="spellStart"/>
      <w:r w:rsidRPr="00422B30">
        <w:rPr>
          <w:rFonts w:ascii="Calibri" w:hAnsi="Calibri" w:cs="NotoSans"/>
          <w:color w:val="008000"/>
          <w:szCs w:val="32"/>
          <w:lang w:val="en-US"/>
        </w:rPr>
        <w:t>voorzitter</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Vereniging</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Hogescholen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gelanceerd</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aan</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samenwerkingspartners</w:t>
      </w:r>
      <w:proofErr w:type="spellEnd"/>
      <w:r w:rsidRPr="00422B30">
        <w:rPr>
          <w:rFonts w:ascii="Calibri" w:hAnsi="Calibri" w:cs="NotoSans"/>
          <w:color w:val="008000"/>
          <w:szCs w:val="32"/>
          <w:lang w:val="en-US"/>
        </w:rPr>
        <w:t xml:space="preserve"> van het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aangeboden</w:t>
      </w:r>
      <w:proofErr w:type="spellEnd"/>
      <w:r w:rsidRPr="00422B30">
        <w:rPr>
          <w:rFonts w:ascii="Calibri" w:hAnsi="Calibri" w:cs="NotoSans"/>
          <w:color w:val="008000"/>
          <w:szCs w:val="32"/>
          <w:lang w:val="en-US"/>
        </w:rPr>
        <w:t xml:space="preserve">.  De Graaf </w:t>
      </w:r>
      <w:proofErr w:type="spellStart"/>
      <w:r w:rsidRPr="00422B30">
        <w:rPr>
          <w:rFonts w:ascii="Calibri" w:hAnsi="Calibri" w:cs="NotoSans"/>
          <w:color w:val="008000"/>
          <w:szCs w:val="32"/>
          <w:lang w:val="en-US"/>
        </w:rPr>
        <w:t>benadrukte</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belang</w:t>
      </w:r>
      <w:proofErr w:type="spellEnd"/>
      <w:r w:rsidRPr="00422B30">
        <w:rPr>
          <w:rFonts w:ascii="Calibri" w:hAnsi="Calibri" w:cs="NotoSans"/>
          <w:color w:val="008000"/>
          <w:szCs w:val="32"/>
          <w:lang w:val="en-US"/>
        </w:rPr>
        <w:t xml:space="preserve"> van het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samenleving</w:t>
      </w:r>
      <w:proofErr w:type="spellEnd"/>
      <w:r w:rsidRPr="00422B30">
        <w:rPr>
          <w:rFonts w:ascii="Calibri" w:hAnsi="Calibri" w:cs="NotoSans"/>
          <w:color w:val="008000"/>
          <w:szCs w:val="32"/>
          <w:lang w:val="en-US"/>
        </w:rPr>
        <w:t xml:space="preserve"> maar </w:t>
      </w:r>
      <w:proofErr w:type="spellStart"/>
      <w:r w:rsidRPr="00422B30">
        <w:rPr>
          <w:rFonts w:ascii="Calibri" w:hAnsi="Calibri" w:cs="NotoSans"/>
          <w:color w:val="008000"/>
          <w:szCs w:val="32"/>
          <w:lang w:val="en-US"/>
        </w:rPr>
        <w:t>ook</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belang</w:t>
      </w:r>
      <w:proofErr w:type="spellEnd"/>
      <w:r w:rsidRPr="00422B30">
        <w:rPr>
          <w:rFonts w:ascii="Calibri" w:hAnsi="Calibri" w:cs="NotoSans"/>
          <w:color w:val="008000"/>
          <w:szCs w:val="32"/>
          <w:lang w:val="en-US"/>
        </w:rPr>
        <w:t xml:space="preserve"> van de </w:t>
      </w:r>
      <w:proofErr w:type="spellStart"/>
      <w:r w:rsidRPr="00422B30">
        <w:rPr>
          <w:rFonts w:ascii="Calibri" w:hAnsi="Calibri" w:cs="NotoSans"/>
          <w:color w:val="008000"/>
          <w:szCs w:val="32"/>
          <w:lang w:val="en-US"/>
        </w:rPr>
        <w:t>omgeving</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“Het is </w:t>
      </w:r>
      <w:proofErr w:type="spellStart"/>
      <w:r w:rsidRPr="00422B30">
        <w:rPr>
          <w:rFonts w:ascii="Calibri" w:hAnsi="Calibri" w:cs="NotoSans"/>
          <w:color w:val="008000"/>
          <w:szCs w:val="32"/>
          <w:lang w:val="en-US"/>
        </w:rPr>
        <w:t>nadrukkelijk</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wisselwerking</w:t>
      </w:r>
      <w:proofErr w:type="spellEnd"/>
      <w:r w:rsidRPr="00422B30">
        <w:rPr>
          <w:rFonts w:ascii="Calibri" w:hAnsi="Calibri" w:cs="NotoSans"/>
          <w:color w:val="008000"/>
          <w:szCs w:val="32"/>
          <w:lang w:val="en-US"/>
        </w:rPr>
        <w:t>.”</w:t>
      </w:r>
    </w:p>
    <w:p w:rsidR="000F75BF" w:rsidRPr="00422B30" w:rsidRDefault="000F75BF" w:rsidP="000F75BF">
      <w:pPr>
        <w:widowControl w:val="0"/>
        <w:autoSpaceDE w:val="0"/>
        <w:autoSpaceDN w:val="0"/>
        <w:adjustRightInd w:val="0"/>
        <w:rPr>
          <w:rFonts w:ascii="Calibri" w:hAnsi="Calibri" w:cs="NotoSans"/>
          <w:color w:val="008000"/>
          <w:szCs w:val="32"/>
          <w:lang w:val="en-US"/>
        </w:rPr>
      </w:pPr>
      <w:proofErr w:type="spellStart"/>
      <w:r w:rsidRPr="00422B30">
        <w:rPr>
          <w:rFonts w:ascii="Calibri" w:hAnsi="Calibri" w:cs="NotoSans-Bold"/>
          <w:b/>
          <w:bCs/>
          <w:color w:val="008000"/>
          <w:szCs w:val="32"/>
          <w:lang w:val="en-US"/>
        </w:rPr>
        <w:t>Verbinding</w:t>
      </w:r>
      <w:proofErr w:type="spellEnd"/>
      <w:r w:rsidRPr="00422B30">
        <w:rPr>
          <w:rFonts w:ascii="Calibri" w:hAnsi="Calibri" w:cs="NotoSans-Bold"/>
          <w:b/>
          <w:bCs/>
          <w:color w:val="008000"/>
          <w:szCs w:val="32"/>
          <w:lang w:val="en-US"/>
        </w:rPr>
        <w:t xml:space="preserve"> </w:t>
      </w:r>
      <w:proofErr w:type="spellStart"/>
      <w:r w:rsidRPr="00422B30">
        <w:rPr>
          <w:rFonts w:ascii="Calibri" w:hAnsi="Calibri" w:cs="NotoSans-Bold"/>
          <w:b/>
          <w:bCs/>
          <w:color w:val="008000"/>
          <w:szCs w:val="32"/>
          <w:lang w:val="en-US"/>
        </w:rPr>
        <w:t>kunstonderwijs</w:t>
      </w:r>
      <w:proofErr w:type="spellEnd"/>
      <w:r w:rsidRPr="00422B30">
        <w:rPr>
          <w:rFonts w:ascii="Calibri" w:hAnsi="Calibri" w:cs="NotoSans-Bold"/>
          <w:b/>
          <w:bCs/>
          <w:color w:val="008000"/>
          <w:szCs w:val="32"/>
          <w:lang w:val="en-US"/>
        </w:rPr>
        <w:t xml:space="preserve"> en </w:t>
      </w:r>
      <w:proofErr w:type="spellStart"/>
      <w:r w:rsidRPr="00422B30">
        <w:rPr>
          <w:rFonts w:ascii="Calibri" w:hAnsi="Calibri" w:cs="NotoSans-Bold"/>
          <w:b/>
          <w:bCs/>
          <w:color w:val="008000"/>
          <w:szCs w:val="32"/>
          <w:lang w:val="en-US"/>
        </w:rPr>
        <w:t>onderzoek</w:t>
      </w:r>
      <w:proofErr w:type="spellEnd"/>
      <w:r w:rsidRPr="00422B30">
        <w:rPr>
          <w:rFonts w:ascii="Calibri" w:hAnsi="Calibri" w:cs="NotoSans-Bold"/>
          <w:b/>
          <w:bCs/>
          <w:color w:val="008000"/>
          <w:szCs w:val="32"/>
          <w:lang w:val="en-US"/>
        </w:rPr>
        <w:t xml:space="preserve"> </w:t>
      </w:r>
      <w:proofErr w:type="spellStart"/>
      <w:r w:rsidRPr="00422B30">
        <w:rPr>
          <w:rFonts w:ascii="Calibri" w:hAnsi="Calibri" w:cs="NotoSans-Bold"/>
          <w:b/>
          <w:bCs/>
          <w:color w:val="008000"/>
          <w:szCs w:val="32"/>
          <w:lang w:val="en-US"/>
        </w:rPr>
        <w:t>aan</w:t>
      </w:r>
      <w:proofErr w:type="spellEnd"/>
      <w:r w:rsidRPr="00422B30">
        <w:rPr>
          <w:rFonts w:ascii="Calibri" w:hAnsi="Calibri" w:cs="NotoSans-Bold"/>
          <w:b/>
          <w:bCs/>
          <w:color w:val="008000"/>
          <w:szCs w:val="32"/>
          <w:lang w:val="en-US"/>
        </w:rPr>
        <w:t xml:space="preserve"> </w:t>
      </w:r>
      <w:proofErr w:type="spellStart"/>
      <w:r w:rsidRPr="00422B30">
        <w:rPr>
          <w:rFonts w:ascii="Calibri" w:hAnsi="Calibri" w:cs="NotoSans-Bold"/>
          <w:b/>
          <w:bCs/>
          <w:color w:val="008000"/>
          <w:szCs w:val="32"/>
          <w:lang w:val="en-US"/>
        </w:rPr>
        <w:t>maatschappelijke</w:t>
      </w:r>
      <w:proofErr w:type="spellEnd"/>
      <w:r w:rsidRPr="00422B30">
        <w:rPr>
          <w:rFonts w:ascii="Calibri" w:hAnsi="Calibri" w:cs="NotoSans-Bold"/>
          <w:b/>
          <w:bCs/>
          <w:color w:val="008000"/>
          <w:szCs w:val="32"/>
          <w:lang w:val="en-US"/>
        </w:rPr>
        <w:t xml:space="preserve"> </w:t>
      </w:r>
      <w:proofErr w:type="spellStart"/>
      <w:r w:rsidRPr="00422B30">
        <w:rPr>
          <w:rFonts w:ascii="Calibri" w:hAnsi="Calibri" w:cs="NotoSans-Bold"/>
          <w:b/>
          <w:bCs/>
          <w:color w:val="008000"/>
          <w:szCs w:val="32"/>
          <w:lang w:val="en-US"/>
        </w:rPr>
        <w:t>thema’s</w:t>
      </w:r>
      <w:proofErr w:type="spellEnd"/>
    </w:p>
    <w:p w:rsidR="000F75BF" w:rsidRPr="00422B30" w:rsidRDefault="000F75BF" w:rsidP="000F75BF">
      <w:pPr>
        <w:widowControl w:val="0"/>
        <w:autoSpaceDE w:val="0"/>
        <w:autoSpaceDN w:val="0"/>
        <w:adjustRightInd w:val="0"/>
        <w:rPr>
          <w:rFonts w:ascii="Calibri" w:hAnsi="Calibri" w:cs="NotoSans"/>
          <w:color w:val="008000"/>
          <w:szCs w:val="32"/>
          <w:lang w:val="en-US"/>
        </w:rPr>
      </w:pPr>
      <w:r w:rsidRPr="00422B30">
        <w:rPr>
          <w:rFonts w:ascii="Calibri" w:hAnsi="Calibri" w:cs="NotoSans"/>
          <w:color w:val="008000"/>
          <w:szCs w:val="32"/>
          <w:lang w:val="en-US"/>
        </w:rPr>
        <w:t xml:space="preserve">Na de </w:t>
      </w:r>
      <w:proofErr w:type="spellStart"/>
      <w:r w:rsidRPr="00422B30">
        <w:rPr>
          <w:rFonts w:ascii="Calibri" w:hAnsi="Calibri" w:cs="NotoSans"/>
          <w:color w:val="008000"/>
          <w:szCs w:val="32"/>
          <w:lang w:val="en-US"/>
        </w:rPr>
        <w:t>succesvolle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uitvoering</w:t>
      </w:r>
      <w:proofErr w:type="spellEnd"/>
      <w:r w:rsidRPr="00422B30">
        <w:rPr>
          <w:rFonts w:ascii="Calibri" w:hAnsi="Calibri" w:cs="NotoSans"/>
          <w:color w:val="008000"/>
          <w:szCs w:val="32"/>
          <w:lang w:val="en-US"/>
        </w:rPr>
        <w:t xml:space="preserve"> van het </w:t>
      </w:r>
      <w:proofErr w:type="spellStart"/>
      <w:r w:rsidRPr="00422B30">
        <w:rPr>
          <w:rFonts w:ascii="Calibri" w:hAnsi="Calibri" w:cs="NotoSans"/>
          <w:color w:val="008000"/>
          <w:szCs w:val="32"/>
          <w:lang w:val="en-US"/>
        </w:rPr>
        <w:t>Sectorplan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in de </w:t>
      </w:r>
      <w:proofErr w:type="spellStart"/>
      <w:r w:rsidRPr="00422B30">
        <w:rPr>
          <w:rFonts w:ascii="Calibri" w:hAnsi="Calibri" w:cs="NotoSans"/>
          <w:color w:val="008000"/>
          <w:szCs w:val="32"/>
          <w:lang w:val="en-US"/>
        </w:rPr>
        <w:t>afgelopen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vier</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jaar</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maakt</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creatieve</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ondernemende</w:t>
      </w:r>
      <w:proofErr w:type="spellEnd"/>
      <w:r w:rsidRPr="00422B30">
        <w:rPr>
          <w:rFonts w:ascii="Calibri" w:hAnsi="Calibri" w:cs="NotoSans"/>
          <w:color w:val="008000"/>
          <w:szCs w:val="32"/>
          <w:lang w:val="en-US"/>
        </w:rPr>
        <w:t xml:space="preserve"> sector de </w:t>
      </w:r>
      <w:proofErr w:type="spellStart"/>
      <w:r w:rsidRPr="00422B30">
        <w:rPr>
          <w:rFonts w:ascii="Calibri" w:hAnsi="Calibri" w:cs="NotoSans"/>
          <w:color w:val="008000"/>
          <w:szCs w:val="32"/>
          <w:lang w:val="en-US"/>
        </w:rPr>
        <w:t>volgende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stap</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naar</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toekomst</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hbo</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heeft</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sterke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relatie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opgebouwd</w:t>
      </w:r>
      <w:proofErr w:type="spellEnd"/>
      <w:r w:rsidRPr="00422B30">
        <w:rPr>
          <w:rFonts w:ascii="Calibri" w:hAnsi="Calibri" w:cs="NotoSans"/>
          <w:color w:val="008000"/>
          <w:szCs w:val="32"/>
          <w:lang w:val="en-US"/>
        </w:rPr>
        <w:t xml:space="preserve"> met het </w:t>
      </w:r>
      <w:proofErr w:type="spellStart"/>
      <w:r w:rsidRPr="00422B30">
        <w:rPr>
          <w:rFonts w:ascii="Calibri" w:hAnsi="Calibri" w:cs="NotoSans"/>
          <w:color w:val="008000"/>
          <w:szCs w:val="32"/>
          <w:lang w:val="en-US"/>
        </w:rPr>
        <w:t>werk</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beroepenveld</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hogescholen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zetten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hun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onderlinge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samen</w:t>
      </w:r>
      <w:r w:rsidRPr="00422B30">
        <w:rPr>
          <w:rFonts w:ascii="Calibri" w:hAnsi="Calibri" w:cs="NotoSans"/>
          <w:color w:val="008000"/>
          <w:szCs w:val="32"/>
          <w:lang w:val="en-US"/>
        </w:rPr>
        <w:lastRenderedPageBreak/>
        <w:t>werking</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voort</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spelen</w:t>
      </w:r>
      <w:proofErr w:type="spellEnd"/>
      <w:r w:rsidRPr="00422B30">
        <w:rPr>
          <w:rFonts w:ascii="Calibri" w:hAnsi="Calibri" w:cs="NotoSans"/>
          <w:color w:val="008000"/>
          <w:szCs w:val="32"/>
          <w:lang w:val="en-US"/>
        </w:rPr>
        <w:t xml:space="preserve"> in op </w:t>
      </w:r>
      <w:proofErr w:type="spellStart"/>
      <w:r w:rsidRPr="00422B30">
        <w:rPr>
          <w:rFonts w:ascii="Calibri" w:hAnsi="Calibri" w:cs="NotoSans"/>
          <w:color w:val="008000"/>
          <w:szCs w:val="32"/>
          <w:lang w:val="en-US"/>
        </w:rPr>
        <w:t>vragen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uit</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samenleving</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innovatiebehoeften</w:t>
      </w:r>
      <w:proofErr w:type="spellEnd"/>
      <w:r w:rsidRPr="00422B30">
        <w:rPr>
          <w:rFonts w:ascii="Calibri" w:hAnsi="Calibri" w:cs="NotoSans"/>
          <w:color w:val="008000"/>
          <w:szCs w:val="32"/>
          <w:lang w:val="en-US"/>
        </w:rPr>
        <w:t xml:space="preserve"> van het </w:t>
      </w:r>
      <w:proofErr w:type="spellStart"/>
      <w:r w:rsidRPr="00422B30">
        <w:rPr>
          <w:rFonts w:ascii="Calibri" w:hAnsi="Calibri" w:cs="NotoSans"/>
          <w:color w:val="008000"/>
          <w:szCs w:val="32"/>
          <w:lang w:val="en-US"/>
        </w:rPr>
        <w:t>werkveld</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Voorbeelden</w:t>
      </w:r>
      <w:proofErr w:type="spellEnd"/>
      <w:r w:rsidRPr="00422B30">
        <w:rPr>
          <w:rFonts w:ascii="Calibri" w:hAnsi="Calibri" w:cs="NotoSans"/>
          <w:color w:val="008000"/>
          <w:szCs w:val="32"/>
          <w:lang w:val="en-US"/>
        </w:rPr>
        <w:t xml:space="preserve"> van </w:t>
      </w:r>
      <w:proofErr w:type="spellStart"/>
      <w:r w:rsidRPr="00422B30">
        <w:rPr>
          <w:rFonts w:ascii="Calibri" w:hAnsi="Calibri" w:cs="NotoSans"/>
          <w:color w:val="008000"/>
          <w:szCs w:val="32"/>
          <w:lang w:val="en-US"/>
        </w:rPr>
        <w:t>deze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samenwerking</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komen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uitgebreid</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aan</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orde</w:t>
      </w:r>
      <w:proofErr w:type="spellEnd"/>
      <w:r w:rsidRPr="00422B30">
        <w:rPr>
          <w:rFonts w:ascii="Calibri" w:hAnsi="Calibri" w:cs="NotoSans"/>
          <w:color w:val="008000"/>
          <w:szCs w:val="32"/>
          <w:lang w:val="en-US"/>
        </w:rPr>
        <w:t xml:space="preserve"> in de </w:t>
      </w:r>
      <w:proofErr w:type="spellStart"/>
      <w:r w:rsidRPr="00422B30">
        <w:rPr>
          <w:rFonts w:ascii="Calibri" w:hAnsi="Calibri" w:cs="NotoSans"/>
          <w:color w:val="008000"/>
          <w:szCs w:val="32"/>
          <w:lang w:val="en-US"/>
        </w:rPr>
        <w:t>strategische</w:t>
      </w:r>
      <w:proofErr w:type="spellEnd"/>
      <w:r w:rsidRPr="00422B30">
        <w:rPr>
          <w:rFonts w:ascii="Calibri" w:hAnsi="Calibri" w:cs="NotoSans"/>
          <w:color w:val="008000"/>
          <w:szCs w:val="32"/>
          <w:lang w:val="en-US"/>
        </w:rPr>
        <w:t xml:space="preserve"> agenda KUO NEXT.</w:t>
      </w:r>
    </w:p>
    <w:p w:rsidR="000F75BF" w:rsidRPr="00422B30" w:rsidRDefault="000F75BF" w:rsidP="000F75BF">
      <w:pPr>
        <w:widowControl w:val="0"/>
        <w:autoSpaceDE w:val="0"/>
        <w:autoSpaceDN w:val="0"/>
        <w:adjustRightInd w:val="0"/>
        <w:rPr>
          <w:rFonts w:ascii="Calibri" w:hAnsi="Calibri" w:cs="NotoSans"/>
          <w:color w:val="008000"/>
          <w:szCs w:val="32"/>
          <w:lang w:val="en-US"/>
        </w:rPr>
      </w:pPr>
      <w:proofErr w:type="spellStart"/>
      <w:r w:rsidRPr="00422B30">
        <w:rPr>
          <w:rFonts w:ascii="Calibri" w:hAnsi="Calibri" w:cs="NotoSans-Bold"/>
          <w:b/>
          <w:bCs/>
          <w:color w:val="008000"/>
          <w:szCs w:val="32"/>
          <w:lang w:val="en-US"/>
        </w:rPr>
        <w:t>Kleine</w:t>
      </w:r>
      <w:proofErr w:type="spellEnd"/>
      <w:r w:rsidRPr="00422B30">
        <w:rPr>
          <w:rFonts w:ascii="Calibri" w:hAnsi="Calibri" w:cs="NotoSans-Bold"/>
          <w:b/>
          <w:bCs/>
          <w:color w:val="008000"/>
          <w:szCs w:val="32"/>
          <w:lang w:val="en-US"/>
        </w:rPr>
        <w:t xml:space="preserve"> </w:t>
      </w:r>
      <w:proofErr w:type="spellStart"/>
      <w:r w:rsidRPr="00422B30">
        <w:rPr>
          <w:rFonts w:ascii="Calibri" w:hAnsi="Calibri" w:cs="NotoSans-Bold"/>
          <w:b/>
          <w:bCs/>
          <w:color w:val="008000"/>
          <w:szCs w:val="32"/>
          <w:lang w:val="en-US"/>
        </w:rPr>
        <w:t>ambitieuze</w:t>
      </w:r>
      <w:proofErr w:type="spellEnd"/>
      <w:r w:rsidRPr="00422B30">
        <w:rPr>
          <w:rFonts w:ascii="Calibri" w:hAnsi="Calibri" w:cs="NotoSans-Bold"/>
          <w:b/>
          <w:bCs/>
          <w:color w:val="008000"/>
          <w:szCs w:val="32"/>
          <w:lang w:val="en-US"/>
        </w:rPr>
        <w:t xml:space="preserve"> sector</w:t>
      </w:r>
    </w:p>
    <w:p w:rsidR="000F75BF" w:rsidRPr="00422B30" w:rsidRDefault="000F75BF" w:rsidP="000F75BF">
      <w:pPr>
        <w:widowControl w:val="0"/>
        <w:autoSpaceDE w:val="0"/>
        <w:autoSpaceDN w:val="0"/>
        <w:adjustRightInd w:val="0"/>
        <w:rPr>
          <w:rFonts w:ascii="Calibri" w:hAnsi="Calibri" w:cs="NotoSans"/>
          <w:color w:val="008000"/>
          <w:szCs w:val="32"/>
          <w:lang w:val="en-US"/>
        </w:rPr>
      </w:pPr>
      <w:r w:rsidRPr="00422B30">
        <w:rPr>
          <w:rFonts w:ascii="Calibri" w:hAnsi="Calibri" w:cs="NotoSans"/>
          <w:color w:val="008000"/>
          <w:szCs w:val="32"/>
          <w:lang w:val="en-US"/>
        </w:rPr>
        <w:t xml:space="preserve">Het </w:t>
      </w:r>
      <w:proofErr w:type="spellStart"/>
      <w:r w:rsidRPr="00422B30">
        <w:rPr>
          <w:rFonts w:ascii="Calibri" w:hAnsi="Calibri" w:cs="NotoSans"/>
          <w:color w:val="008000"/>
          <w:szCs w:val="32"/>
          <w:lang w:val="en-US"/>
        </w:rPr>
        <w:t>hbo</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kenmerkt</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zich</w:t>
      </w:r>
      <w:proofErr w:type="spellEnd"/>
      <w:r w:rsidRPr="00422B30">
        <w:rPr>
          <w:rFonts w:ascii="Calibri" w:hAnsi="Calibri" w:cs="NotoSans"/>
          <w:color w:val="008000"/>
          <w:szCs w:val="32"/>
          <w:lang w:val="en-US"/>
        </w:rPr>
        <w:t xml:space="preserve"> door </w:t>
      </w:r>
      <w:proofErr w:type="spellStart"/>
      <w:r w:rsidRPr="00422B30">
        <w:rPr>
          <w:rFonts w:ascii="Calibri" w:hAnsi="Calibri" w:cs="NotoSans"/>
          <w:color w:val="008000"/>
          <w:szCs w:val="32"/>
          <w:lang w:val="en-US"/>
        </w:rPr>
        <w:t>ondernemende</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gemotiveerde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studenten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Strenge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selectie</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hoge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internationale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normen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houden</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kwaliteit</w:t>
      </w:r>
      <w:proofErr w:type="spellEnd"/>
      <w:r w:rsidRPr="00422B30">
        <w:rPr>
          <w:rFonts w:ascii="Calibri" w:hAnsi="Calibri" w:cs="NotoSans"/>
          <w:color w:val="008000"/>
          <w:szCs w:val="32"/>
          <w:lang w:val="en-US"/>
        </w:rPr>
        <w:t xml:space="preserve"> in </w:t>
      </w:r>
      <w:proofErr w:type="spellStart"/>
      <w:r w:rsidRPr="00422B30">
        <w:rPr>
          <w:rFonts w:ascii="Calibri" w:hAnsi="Calibri" w:cs="NotoSans"/>
          <w:color w:val="008000"/>
          <w:szCs w:val="32"/>
          <w:lang w:val="en-US"/>
        </w:rPr>
        <w:t>deze</w:t>
      </w:r>
      <w:proofErr w:type="spellEnd"/>
      <w:r w:rsidRPr="00422B30">
        <w:rPr>
          <w:rFonts w:ascii="Calibri" w:hAnsi="Calibri" w:cs="NotoSans"/>
          <w:color w:val="008000"/>
          <w:szCs w:val="32"/>
          <w:lang w:val="en-US"/>
        </w:rPr>
        <w:t xml:space="preserve"> sector – met 20.000 </w:t>
      </w:r>
      <w:proofErr w:type="spellStart"/>
      <w:r w:rsidRPr="00422B30">
        <w:rPr>
          <w:rFonts w:ascii="Calibri" w:hAnsi="Calibri" w:cs="NotoSans"/>
          <w:color w:val="008000"/>
          <w:szCs w:val="32"/>
          <w:lang w:val="en-US"/>
        </w:rPr>
        <w:t>studenten</w:t>
      </w:r>
      <w:proofErr w:type="spellEnd"/>
      <w:r w:rsidRPr="00422B30">
        <w:rPr>
          <w:rFonts w:ascii="Calibri" w:hAnsi="Calibri" w:cs="NotoSans"/>
          <w:color w:val="008000"/>
          <w:szCs w:val="32"/>
          <w:lang w:val="en-US"/>
        </w:rPr>
        <w:t xml:space="preserve"> en 4% van het </w:t>
      </w:r>
      <w:proofErr w:type="spellStart"/>
      <w:r w:rsidRPr="00422B30">
        <w:rPr>
          <w:rFonts w:ascii="Calibri" w:hAnsi="Calibri" w:cs="NotoSans"/>
          <w:color w:val="008000"/>
          <w:szCs w:val="32"/>
          <w:lang w:val="en-US"/>
        </w:rPr>
        <w:t>hbo</w:t>
      </w:r>
      <w:proofErr w:type="spellEnd"/>
      <w:r w:rsidRPr="00422B30">
        <w:rPr>
          <w:rFonts w:ascii="Calibri" w:hAnsi="Calibri" w:cs="NotoSans"/>
          <w:color w:val="008000"/>
          <w:szCs w:val="32"/>
          <w:lang w:val="en-US"/>
        </w:rPr>
        <w:t xml:space="preserve"> bachelor </w:t>
      </w:r>
      <w:proofErr w:type="spellStart"/>
      <w:r w:rsidRPr="00422B30">
        <w:rPr>
          <w:rFonts w:ascii="Calibri" w:hAnsi="Calibri" w:cs="NotoSans"/>
          <w:color w:val="008000"/>
          <w:szCs w:val="32"/>
          <w:lang w:val="en-US"/>
        </w:rPr>
        <w:t>onderwijs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hoog</w:t>
      </w:r>
      <w:proofErr w:type="spellEnd"/>
      <w:r w:rsidRPr="00422B30">
        <w:rPr>
          <w:rFonts w:ascii="Calibri" w:hAnsi="Calibri" w:cs="NotoSans"/>
          <w:color w:val="008000"/>
          <w:szCs w:val="32"/>
          <w:lang w:val="en-US"/>
        </w:rPr>
        <w:t xml:space="preserve">. In </w:t>
      </w:r>
      <w:proofErr w:type="spellStart"/>
      <w:r w:rsidRPr="00422B30">
        <w:rPr>
          <w:rFonts w:ascii="Calibri" w:hAnsi="Calibri" w:cs="NotoSans"/>
          <w:color w:val="008000"/>
          <w:szCs w:val="32"/>
          <w:lang w:val="en-US"/>
        </w:rPr>
        <w:t>wisselwerking</w:t>
      </w:r>
      <w:proofErr w:type="spellEnd"/>
      <w:r w:rsidRPr="00422B30">
        <w:rPr>
          <w:rFonts w:ascii="Calibri" w:hAnsi="Calibri" w:cs="NotoSans"/>
          <w:color w:val="008000"/>
          <w:szCs w:val="32"/>
          <w:lang w:val="en-US"/>
        </w:rPr>
        <w:t xml:space="preserve"> met de </w:t>
      </w:r>
      <w:proofErr w:type="spellStart"/>
      <w:r w:rsidRPr="00422B30">
        <w:rPr>
          <w:rFonts w:ascii="Calibri" w:hAnsi="Calibri" w:cs="NotoSans"/>
          <w:color w:val="008000"/>
          <w:szCs w:val="32"/>
          <w:lang w:val="en-US"/>
        </w:rPr>
        <w:t>omgeving</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andere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partijen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heeft</w:t>
      </w:r>
      <w:proofErr w:type="spellEnd"/>
      <w:r w:rsidRPr="00422B30">
        <w:rPr>
          <w:rFonts w:ascii="Calibri" w:hAnsi="Calibri" w:cs="NotoSans"/>
          <w:color w:val="008000"/>
          <w:szCs w:val="32"/>
          <w:lang w:val="en-US"/>
        </w:rPr>
        <w:t xml:space="preserve"> het </w:t>
      </w:r>
      <w:proofErr w:type="spellStart"/>
      <w:r w:rsidRPr="00422B30">
        <w:rPr>
          <w:rFonts w:ascii="Calibri" w:hAnsi="Calibri" w:cs="NotoSans"/>
          <w:color w:val="008000"/>
          <w:szCs w:val="32"/>
          <w:lang w:val="en-US"/>
        </w:rPr>
        <w:t>kunstonderwijs</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volgende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ambities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2020:</w:t>
      </w:r>
    </w:p>
    <w:p w:rsidR="000F75BF" w:rsidRPr="00422B30" w:rsidRDefault="000F75BF" w:rsidP="000F75BF">
      <w:pPr>
        <w:widowControl w:val="0"/>
        <w:numPr>
          <w:ilvl w:val="0"/>
          <w:numId w:val="22"/>
        </w:numPr>
        <w:tabs>
          <w:tab w:val="left" w:pos="220"/>
          <w:tab w:val="left" w:pos="720"/>
        </w:tabs>
        <w:autoSpaceDE w:val="0"/>
        <w:autoSpaceDN w:val="0"/>
        <w:adjustRightInd w:val="0"/>
        <w:ind w:hanging="720"/>
        <w:rPr>
          <w:rFonts w:ascii="Calibri" w:hAnsi="Calibri" w:cs="NotoSans"/>
          <w:color w:val="008000"/>
          <w:szCs w:val="32"/>
          <w:lang w:val="en-US"/>
        </w:rPr>
      </w:pPr>
      <w:r w:rsidRPr="00422B30">
        <w:rPr>
          <w:rFonts w:ascii="Calibri" w:hAnsi="Calibri" w:cs="NotoSans"/>
          <w:color w:val="008000"/>
          <w:szCs w:val="32"/>
          <w:lang w:val="en-US"/>
        </w:rPr>
        <w:t xml:space="preserve">Open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divers talent en </w:t>
      </w:r>
      <w:proofErr w:type="spellStart"/>
      <w:r w:rsidRPr="00422B30">
        <w:rPr>
          <w:rFonts w:ascii="Calibri" w:hAnsi="Calibri" w:cs="NotoSans"/>
          <w:color w:val="008000"/>
          <w:szCs w:val="32"/>
          <w:lang w:val="en-US"/>
        </w:rPr>
        <w:t>maximaal</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toegankelijk</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hoogwaardige</w:t>
      </w:r>
      <w:proofErr w:type="spellEnd"/>
      <w:r w:rsidRPr="00422B30">
        <w:rPr>
          <w:rFonts w:ascii="Calibri" w:hAnsi="Calibri" w:cs="NotoSans"/>
          <w:color w:val="008000"/>
          <w:szCs w:val="32"/>
          <w:lang w:val="en-US"/>
        </w:rPr>
        <w:t xml:space="preserve"> en diverse </w:t>
      </w:r>
      <w:proofErr w:type="spellStart"/>
      <w:r w:rsidRPr="00422B30">
        <w:rPr>
          <w:rFonts w:ascii="Calibri" w:hAnsi="Calibri" w:cs="NotoSans"/>
          <w:color w:val="008000"/>
          <w:szCs w:val="32"/>
          <w:lang w:val="en-US"/>
        </w:rPr>
        <w:t>instroom</w:t>
      </w:r>
      <w:proofErr w:type="spellEnd"/>
      <w:r w:rsidRPr="00422B30">
        <w:rPr>
          <w:rFonts w:ascii="Calibri" w:hAnsi="Calibri" w:cs="NotoSans"/>
          <w:color w:val="008000"/>
          <w:szCs w:val="32"/>
          <w:lang w:val="en-US"/>
        </w:rPr>
        <w:t xml:space="preserve"> van </w:t>
      </w:r>
      <w:proofErr w:type="spellStart"/>
      <w:r w:rsidRPr="00422B30">
        <w:rPr>
          <w:rFonts w:ascii="Calibri" w:hAnsi="Calibri" w:cs="NotoSans"/>
          <w:color w:val="008000"/>
          <w:szCs w:val="32"/>
          <w:lang w:val="en-US"/>
        </w:rPr>
        <w:t>studenten</w:t>
      </w:r>
      <w:proofErr w:type="spellEnd"/>
      <w:r w:rsidRPr="00422B30">
        <w:rPr>
          <w:rFonts w:ascii="Calibri" w:hAnsi="Calibri" w:cs="NotoSans"/>
          <w:color w:val="008000"/>
          <w:szCs w:val="32"/>
          <w:lang w:val="en-US"/>
        </w:rPr>
        <w:t>.</w:t>
      </w:r>
    </w:p>
    <w:p w:rsidR="000F75BF" w:rsidRPr="00422B30" w:rsidRDefault="000F75BF" w:rsidP="000F75BF">
      <w:pPr>
        <w:widowControl w:val="0"/>
        <w:numPr>
          <w:ilvl w:val="0"/>
          <w:numId w:val="22"/>
        </w:numPr>
        <w:tabs>
          <w:tab w:val="left" w:pos="220"/>
          <w:tab w:val="left" w:pos="720"/>
        </w:tabs>
        <w:autoSpaceDE w:val="0"/>
        <w:autoSpaceDN w:val="0"/>
        <w:adjustRightInd w:val="0"/>
        <w:ind w:hanging="720"/>
        <w:rPr>
          <w:rFonts w:ascii="Calibri" w:hAnsi="Calibri" w:cs="NotoSans"/>
          <w:color w:val="008000"/>
          <w:szCs w:val="32"/>
          <w:lang w:val="en-US"/>
        </w:rPr>
      </w:pPr>
      <w:proofErr w:type="spellStart"/>
      <w:r w:rsidRPr="00422B30">
        <w:rPr>
          <w:rFonts w:ascii="Calibri" w:hAnsi="Calibri" w:cs="NotoSans"/>
          <w:color w:val="008000"/>
          <w:szCs w:val="32"/>
          <w:lang w:val="en-US"/>
        </w:rPr>
        <w:t>Flexibel</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vanwege</w:t>
      </w:r>
      <w:proofErr w:type="spellEnd"/>
      <w:r w:rsidRPr="00422B30">
        <w:rPr>
          <w:rFonts w:ascii="Calibri" w:hAnsi="Calibri" w:cs="NotoSans"/>
          <w:color w:val="008000"/>
          <w:szCs w:val="32"/>
          <w:lang w:val="en-US"/>
        </w:rPr>
        <w:t xml:space="preserve"> de </w:t>
      </w:r>
      <w:proofErr w:type="spellStart"/>
      <w:r w:rsidRPr="00422B30">
        <w:rPr>
          <w:rFonts w:ascii="Calibri" w:hAnsi="Calibri" w:cs="NotoSans"/>
          <w:color w:val="008000"/>
          <w:szCs w:val="32"/>
          <w:lang w:val="en-US"/>
        </w:rPr>
        <w:t>variëteit</w:t>
      </w:r>
      <w:proofErr w:type="spellEnd"/>
      <w:r w:rsidRPr="00422B30">
        <w:rPr>
          <w:rFonts w:ascii="Calibri" w:hAnsi="Calibri" w:cs="NotoSans"/>
          <w:color w:val="008000"/>
          <w:szCs w:val="32"/>
          <w:lang w:val="en-US"/>
        </w:rPr>
        <w:t xml:space="preserve"> in </w:t>
      </w:r>
      <w:proofErr w:type="spellStart"/>
      <w:r w:rsidRPr="00422B30">
        <w:rPr>
          <w:rFonts w:ascii="Calibri" w:hAnsi="Calibri" w:cs="NotoSans"/>
          <w:color w:val="008000"/>
          <w:szCs w:val="32"/>
          <w:lang w:val="en-US"/>
        </w:rPr>
        <w:t>opleidingsroutes</w:t>
      </w:r>
      <w:proofErr w:type="spellEnd"/>
      <w:r w:rsidRPr="00422B30">
        <w:rPr>
          <w:rFonts w:ascii="Calibri" w:hAnsi="Calibri" w:cs="NotoSans"/>
          <w:color w:val="008000"/>
          <w:szCs w:val="32"/>
          <w:lang w:val="en-US"/>
        </w:rPr>
        <w:t xml:space="preserve"> in het </w:t>
      </w:r>
      <w:proofErr w:type="spellStart"/>
      <w:r w:rsidRPr="00422B30">
        <w:rPr>
          <w:rFonts w:ascii="Calibri" w:hAnsi="Calibri" w:cs="NotoSans"/>
          <w:color w:val="008000"/>
          <w:szCs w:val="32"/>
          <w:lang w:val="en-US"/>
        </w:rPr>
        <w:t>kunstvak</w:t>
      </w:r>
      <w:proofErr w:type="spellEnd"/>
      <w:r w:rsidRPr="00422B30">
        <w:rPr>
          <w:rFonts w:ascii="Calibri" w:hAnsi="Calibri" w:cs="NotoSans"/>
          <w:color w:val="008000"/>
          <w:szCs w:val="32"/>
          <w:lang w:val="en-US"/>
        </w:rPr>
        <w:t xml:space="preserve"> op school en online, </w:t>
      </w:r>
      <w:proofErr w:type="spellStart"/>
      <w:r w:rsidRPr="00422B30">
        <w:rPr>
          <w:rFonts w:ascii="Calibri" w:hAnsi="Calibri" w:cs="NotoSans"/>
          <w:color w:val="008000"/>
          <w:szCs w:val="32"/>
          <w:lang w:val="en-US"/>
        </w:rPr>
        <w:t>voltijd</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deeltijd</w:t>
      </w:r>
      <w:proofErr w:type="spellEnd"/>
      <w:r w:rsidRPr="00422B30">
        <w:rPr>
          <w:rFonts w:ascii="Calibri" w:hAnsi="Calibri" w:cs="NotoSans"/>
          <w:color w:val="008000"/>
          <w:szCs w:val="32"/>
          <w:lang w:val="en-US"/>
        </w:rPr>
        <w:t>.</w:t>
      </w:r>
    </w:p>
    <w:p w:rsidR="000F75BF" w:rsidRPr="00422B30" w:rsidRDefault="000F75BF" w:rsidP="000F75BF">
      <w:pPr>
        <w:widowControl w:val="0"/>
        <w:numPr>
          <w:ilvl w:val="0"/>
          <w:numId w:val="22"/>
        </w:numPr>
        <w:tabs>
          <w:tab w:val="left" w:pos="220"/>
          <w:tab w:val="left" w:pos="720"/>
        </w:tabs>
        <w:autoSpaceDE w:val="0"/>
        <w:autoSpaceDN w:val="0"/>
        <w:adjustRightInd w:val="0"/>
        <w:ind w:hanging="720"/>
        <w:rPr>
          <w:rFonts w:ascii="Calibri" w:hAnsi="Calibri" w:cs="NotoSans"/>
          <w:color w:val="008000"/>
          <w:szCs w:val="32"/>
          <w:lang w:val="en-US"/>
        </w:rPr>
      </w:pP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lab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research &amp; development met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stevige</w:t>
      </w:r>
      <w:proofErr w:type="spellEnd"/>
      <w:r w:rsidRPr="00422B30">
        <w:rPr>
          <w:rFonts w:ascii="Calibri" w:hAnsi="Calibri" w:cs="NotoSans"/>
          <w:color w:val="008000"/>
          <w:szCs w:val="32"/>
          <w:lang w:val="en-US"/>
        </w:rPr>
        <w:t xml:space="preserve"> basis </w:t>
      </w:r>
      <w:proofErr w:type="spellStart"/>
      <w:r w:rsidRPr="00422B30">
        <w:rPr>
          <w:rFonts w:ascii="Calibri" w:hAnsi="Calibri" w:cs="NotoSans"/>
          <w:color w:val="008000"/>
          <w:szCs w:val="32"/>
          <w:lang w:val="en-US"/>
        </w:rPr>
        <w:t>voor</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een</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derde</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cyclus</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praktijkgericht</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onderzoek</w:t>
      </w:r>
      <w:proofErr w:type="spellEnd"/>
      <w:r w:rsidRPr="00422B30">
        <w:rPr>
          <w:rFonts w:ascii="Calibri" w:hAnsi="Calibri" w:cs="NotoSans"/>
          <w:color w:val="008000"/>
          <w:szCs w:val="32"/>
          <w:lang w:val="en-US"/>
        </w:rPr>
        <w:t>.</w:t>
      </w:r>
    </w:p>
    <w:p w:rsidR="00422B30" w:rsidRPr="00422B30" w:rsidRDefault="000F75BF" w:rsidP="000F75BF">
      <w:pPr>
        <w:widowControl w:val="0"/>
        <w:autoSpaceDE w:val="0"/>
        <w:autoSpaceDN w:val="0"/>
        <w:adjustRightInd w:val="0"/>
        <w:rPr>
          <w:rFonts w:ascii="Calibri" w:hAnsi="Calibri" w:cs="NotoSans"/>
          <w:color w:val="008000"/>
          <w:szCs w:val="32"/>
          <w:lang w:val="en-US"/>
        </w:rPr>
      </w:pPr>
      <w:proofErr w:type="spellStart"/>
      <w:r w:rsidRPr="00422B30">
        <w:rPr>
          <w:rFonts w:ascii="Calibri" w:hAnsi="Calibri" w:cs="NotoSans"/>
          <w:color w:val="008000"/>
          <w:szCs w:val="32"/>
          <w:lang w:val="en-US"/>
        </w:rPr>
        <w:t>Internationaal</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gepositioneerd</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tegelijk</w:t>
      </w:r>
      <w:proofErr w:type="spellEnd"/>
      <w:r w:rsidRPr="00422B30">
        <w:rPr>
          <w:rFonts w:ascii="Calibri" w:hAnsi="Calibri" w:cs="NotoSans"/>
          <w:color w:val="008000"/>
          <w:szCs w:val="32"/>
          <w:lang w:val="en-US"/>
        </w:rPr>
        <w:t xml:space="preserve"> </w:t>
      </w:r>
      <w:proofErr w:type="spellStart"/>
      <w:r w:rsidRPr="00422B30">
        <w:rPr>
          <w:rFonts w:ascii="Calibri" w:hAnsi="Calibri" w:cs="NotoSans"/>
          <w:color w:val="008000"/>
          <w:szCs w:val="32"/>
          <w:lang w:val="en-US"/>
        </w:rPr>
        <w:t>verbonden</w:t>
      </w:r>
      <w:proofErr w:type="spellEnd"/>
      <w:r w:rsidRPr="00422B30">
        <w:rPr>
          <w:rFonts w:ascii="Calibri" w:hAnsi="Calibri" w:cs="NotoSans"/>
          <w:color w:val="008000"/>
          <w:szCs w:val="32"/>
          <w:lang w:val="en-US"/>
        </w:rPr>
        <w:t xml:space="preserve"> met de </w:t>
      </w:r>
      <w:proofErr w:type="spellStart"/>
      <w:r w:rsidRPr="00422B30">
        <w:rPr>
          <w:rFonts w:ascii="Calibri" w:hAnsi="Calibri" w:cs="NotoSans"/>
          <w:color w:val="008000"/>
          <w:szCs w:val="32"/>
          <w:lang w:val="en-US"/>
        </w:rPr>
        <w:t>landelijke</w:t>
      </w:r>
      <w:proofErr w:type="spellEnd"/>
      <w:r w:rsidRPr="00422B30">
        <w:rPr>
          <w:rFonts w:ascii="Calibri" w:hAnsi="Calibri" w:cs="NotoSans"/>
          <w:color w:val="008000"/>
          <w:szCs w:val="32"/>
          <w:lang w:val="en-US"/>
        </w:rPr>
        <w:t xml:space="preserve"> en </w:t>
      </w:r>
      <w:proofErr w:type="spellStart"/>
      <w:r w:rsidRPr="00422B30">
        <w:rPr>
          <w:rFonts w:ascii="Calibri" w:hAnsi="Calibri" w:cs="NotoSans"/>
          <w:color w:val="008000"/>
          <w:szCs w:val="32"/>
          <w:lang w:val="en-US"/>
        </w:rPr>
        <w:t>regionale</w:t>
      </w:r>
      <w:proofErr w:type="spellEnd"/>
      <w:r w:rsidRPr="00422B30">
        <w:rPr>
          <w:rFonts w:ascii="Calibri" w:hAnsi="Calibri" w:cs="NotoSans"/>
          <w:color w:val="008000"/>
          <w:szCs w:val="32"/>
          <w:lang w:val="en-US"/>
        </w:rPr>
        <w:t xml:space="preserve"> agenda’s</w:t>
      </w:r>
    </w:p>
    <w:p w:rsidR="00D71AF6" w:rsidRPr="00422B30" w:rsidRDefault="00D71AF6" w:rsidP="000F75BF">
      <w:pPr>
        <w:widowControl w:val="0"/>
        <w:autoSpaceDE w:val="0"/>
        <w:autoSpaceDN w:val="0"/>
        <w:adjustRightInd w:val="0"/>
        <w:rPr>
          <w:rFonts w:asciiTheme="majorHAnsi" w:hAnsiTheme="majorHAnsi" w:cs="OpenSans"/>
          <w:b/>
          <w:i/>
          <w:color w:val="008000"/>
          <w:szCs w:val="26"/>
          <w:lang w:val="en-US"/>
        </w:rPr>
      </w:pPr>
    </w:p>
    <w:p w:rsidR="00F07A17" w:rsidRDefault="00D71AF6" w:rsidP="00E43BAD">
      <w:pPr>
        <w:widowControl w:val="0"/>
        <w:autoSpaceDE w:val="0"/>
        <w:autoSpaceDN w:val="0"/>
        <w:adjustRightInd w:val="0"/>
        <w:rPr>
          <w:rFonts w:asciiTheme="majorHAnsi" w:hAnsiTheme="majorHAnsi" w:cs="OpenSans"/>
          <w:szCs w:val="26"/>
          <w:lang w:val="en-US"/>
        </w:rPr>
      </w:pPr>
      <w:proofErr w:type="spellStart"/>
      <w:r>
        <w:rPr>
          <w:rFonts w:asciiTheme="majorHAnsi" w:hAnsiTheme="majorHAnsi" w:cs="OpenSans"/>
          <w:szCs w:val="26"/>
          <w:lang w:val="en-US"/>
        </w:rPr>
        <w:t>Vertegenwoordigers</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bestuursleden</w:t>
      </w:r>
      <w:proofErr w:type="spellEnd"/>
      <w:r>
        <w:rPr>
          <w:rFonts w:asciiTheme="majorHAnsi" w:hAnsiTheme="majorHAnsi" w:cs="OpenSans"/>
          <w:szCs w:val="26"/>
          <w:lang w:val="en-US"/>
        </w:rPr>
        <w:t xml:space="preserve">) van </w:t>
      </w:r>
      <w:proofErr w:type="spellStart"/>
      <w:r>
        <w:rPr>
          <w:rFonts w:asciiTheme="majorHAnsi" w:hAnsiTheme="majorHAnsi" w:cs="OpenSans"/>
          <w:szCs w:val="26"/>
          <w:lang w:val="en-US"/>
        </w:rPr>
        <w:t>alle</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hogescholen</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komen</w:t>
      </w:r>
      <w:proofErr w:type="spellEnd"/>
      <w:r>
        <w:rPr>
          <w:rFonts w:asciiTheme="majorHAnsi" w:hAnsiTheme="majorHAnsi" w:cs="OpenSans"/>
          <w:szCs w:val="26"/>
          <w:lang w:val="en-US"/>
        </w:rPr>
        <w:t xml:space="preserve"> 4 </w:t>
      </w:r>
      <w:proofErr w:type="spellStart"/>
      <w:r>
        <w:rPr>
          <w:rFonts w:asciiTheme="majorHAnsi" w:hAnsiTheme="majorHAnsi" w:cs="OpenSans"/>
          <w:szCs w:val="26"/>
          <w:lang w:val="en-US"/>
        </w:rPr>
        <w:t>keer</w:t>
      </w:r>
      <w:proofErr w:type="spellEnd"/>
      <w:r>
        <w:rPr>
          <w:rFonts w:asciiTheme="majorHAnsi" w:hAnsiTheme="majorHAnsi" w:cs="OpenSans"/>
          <w:szCs w:val="26"/>
          <w:lang w:val="en-US"/>
        </w:rPr>
        <w:t xml:space="preserve"> per </w:t>
      </w:r>
      <w:proofErr w:type="spellStart"/>
      <w:r>
        <w:rPr>
          <w:rFonts w:asciiTheme="majorHAnsi" w:hAnsiTheme="majorHAnsi" w:cs="OpenSans"/>
          <w:szCs w:val="26"/>
          <w:lang w:val="en-US"/>
        </w:rPr>
        <w:t>jaar</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bijeen</w:t>
      </w:r>
      <w:proofErr w:type="spellEnd"/>
      <w:r>
        <w:rPr>
          <w:rFonts w:asciiTheme="majorHAnsi" w:hAnsiTheme="majorHAnsi" w:cs="OpenSans"/>
          <w:szCs w:val="26"/>
          <w:lang w:val="en-US"/>
        </w:rPr>
        <w:t xml:space="preserve">. </w:t>
      </w:r>
      <w:r w:rsidR="00422B30">
        <w:rPr>
          <w:rFonts w:asciiTheme="majorHAnsi" w:hAnsiTheme="majorHAnsi" w:cs="OpenSans"/>
          <w:szCs w:val="26"/>
          <w:lang w:val="en-US"/>
        </w:rPr>
        <w:t xml:space="preserve">De VH </w:t>
      </w:r>
      <w:proofErr w:type="spellStart"/>
      <w:r w:rsidR="00422B30">
        <w:rPr>
          <w:rFonts w:asciiTheme="majorHAnsi" w:hAnsiTheme="majorHAnsi" w:cs="OpenSans"/>
          <w:szCs w:val="26"/>
          <w:lang w:val="en-US"/>
        </w:rPr>
        <w:t>gaat</w:t>
      </w:r>
      <w:proofErr w:type="spellEnd"/>
      <w:r>
        <w:rPr>
          <w:rFonts w:asciiTheme="majorHAnsi" w:hAnsiTheme="majorHAnsi" w:cs="OpenSans"/>
          <w:szCs w:val="26"/>
          <w:lang w:val="en-US"/>
        </w:rPr>
        <w:t xml:space="preserve"> over </w:t>
      </w:r>
      <w:r w:rsidR="00422B30">
        <w:rPr>
          <w:rFonts w:asciiTheme="majorHAnsi" w:hAnsiTheme="majorHAnsi" w:cs="OpenSans"/>
          <w:szCs w:val="26"/>
          <w:lang w:val="en-US"/>
        </w:rPr>
        <w:t xml:space="preserve">de </w:t>
      </w:r>
      <w:proofErr w:type="spellStart"/>
      <w:r>
        <w:rPr>
          <w:rFonts w:asciiTheme="majorHAnsi" w:hAnsiTheme="majorHAnsi" w:cs="OpenSans"/>
          <w:szCs w:val="26"/>
          <w:lang w:val="en-US"/>
        </w:rPr>
        <w:t>hoofdlijnen</w:t>
      </w:r>
      <w:proofErr w:type="spellEnd"/>
      <w:r>
        <w:rPr>
          <w:rFonts w:asciiTheme="majorHAnsi" w:hAnsiTheme="majorHAnsi" w:cs="OpenSans"/>
          <w:szCs w:val="26"/>
          <w:lang w:val="en-US"/>
        </w:rPr>
        <w:t xml:space="preserve"> van het </w:t>
      </w:r>
      <w:proofErr w:type="spellStart"/>
      <w:r>
        <w:rPr>
          <w:rFonts w:asciiTheme="majorHAnsi" w:hAnsiTheme="majorHAnsi" w:cs="OpenSans"/>
          <w:szCs w:val="26"/>
          <w:lang w:val="en-US"/>
        </w:rPr>
        <w:t>beleid</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Voorzitter</w:t>
      </w:r>
      <w:proofErr w:type="spellEnd"/>
      <w:r>
        <w:rPr>
          <w:rFonts w:asciiTheme="majorHAnsi" w:hAnsiTheme="majorHAnsi" w:cs="OpenSans"/>
          <w:szCs w:val="26"/>
          <w:lang w:val="en-US"/>
        </w:rPr>
        <w:t xml:space="preserve"> is Thom de Graaf, </w:t>
      </w:r>
      <w:proofErr w:type="spellStart"/>
      <w:r>
        <w:rPr>
          <w:rFonts w:asciiTheme="majorHAnsi" w:hAnsiTheme="majorHAnsi" w:cs="OpenSans"/>
          <w:szCs w:val="26"/>
          <w:lang w:val="en-US"/>
        </w:rPr>
        <w:t>tevens</w:t>
      </w:r>
      <w:proofErr w:type="spellEnd"/>
      <w:r>
        <w:rPr>
          <w:rFonts w:asciiTheme="majorHAnsi" w:hAnsiTheme="majorHAnsi" w:cs="OpenSans"/>
          <w:szCs w:val="26"/>
          <w:lang w:val="en-US"/>
        </w:rPr>
        <w:t xml:space="preserve"> het </w:t>
      </w:r>
      <w:proofErr w:type="spellStart"/>
      <w:r>
        <w:rPr>
          <w:rFonts w:asciiTheme="majorHAnsi" w:hAnsiTheme="majorHAnsi" w:cs="OpenSans"/>
          <w:szCs w:val="26"/>
          <w:lang w:val="en-US"/>
        </w:rPr>
        <w:t>gezicht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naa</w:t>
      </w:r>
      <w:r w:rsidR="00422B30">
        <w:rPr>
          <w:rFonts w:asciiTheme="majorHAnsi" w:hAnsiTheme="majorHAnsi" w:cs="OpenSans"/>
          <w:szCs w:val="26"/>
          <w:lang w:val="en-US"/>
        </w:rPr>
        <w:t>r</w:t>
      </w:r>
      <w:proofErr w:type="spellEnd"/>
      <w:r w:rsidR="00422B30">
        <w:rPr>
          <w:rFonts w:asciiTheme="majorHAnsi" w:hAnsiTheme="majorHAnsi" w:cs="OpenSans"/>
          <w:szCs w:val="26"/>
          <w:lang w:val="en-US"/>
        </w:rPr>
        <w:t xml:space="preserve"> de media van de </w:t>
      </w:r>
      <w:proofErr w:type="spellStart"/>
      <w:r w:rsidR="00422B30">
        <w:rPr>
          <w:rFonts w:asciiTheme="majorHAnsi" w:hAnsiTheme="majorHAnsi" w:cs="OpenSans"/>
          <w:szCs w:val="26"/>
          <w:lang w:val="en-US"/>
        </w:rPr>
        <w:t>hogescholen</w:t>
      </w:r>
      <w:proofErr w:type="spellEnd"/>
      <w:r w:rsidR="00422B30">
        <w:rPr>
          <w:rFonts w:asciiTheme="majorHAnsi" w:hAnsiTheme="majorHAnsi" w:cs="OpenSans"/>
          <w:szCs w:val="26"/>
          <w:lang w:val="en-US"/>
        </w:rPr>
        <w:t xml:space="preserve">. Het </w:t>
      </w:r>
      <w:proofErr w:type="spellStart"/>
      <w:r w:rsidR="00422B30">
        <w:rPr>
          <w:rFonts w:asciiTheme="majorHAnsi" w:hAnsiTheme="majorHAnsi" w:cs="OpenSans"/>
          <w:szCs w:val="26"/>
          <w:lang w:val="en-US"/>
        </w:rPr>
        <w:t>b</w:t>
      </w:r>
      <w:r>
        <w:rPr>
          <w:rFonts w:asciiTheme="majorHAnsi" w:hAnsiTheme="majorHAnsi" w:cs="OpenSans"/>
          <w:szCs w:val="26"/>
          <w:lang w:val="en-US"/>
        </w:rPr>
        <w:t>estuur</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bestaat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uit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zeven</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leden</w:t>
      </w:r>
      <w:proofErr w:type="spellEnd"/>
      <w:r>
        <w:rPr>
          <w:rFonts w:asciiTheme="majorHAnsi" w:hAnsiTheme="majorHAnsi" w:cs="OpenSans"/>
          <w:szCs w:val="26"/>
          <w:lang w:val="en-US"/>
        </w:rPr>
        <w:t xml:space="preserve"> die </w:t>
      </w:r>
      <w:proofErr w:type="spellStart"/>
      <w:r>
        <w:rPr>
          <w:rFonts w:asciiTheme="majorHAnsi" w:hAnsiTheme="majorHAnsi" w:cs="OpenSans"/>
          <w:szCs w:val="26"/>
          <w:lang w:val="en-US"/>
        </w:rPr>
        <w:t>vergaderingen</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voorbereiden</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besluiten</w:t>
      </w:r>
      <w:proofErr w:type="spellEnd"/>
      <w:r>
        <w:rPr>
          <w:rFonts w:asciiTheme="majorHAnsi" w:hAnsiTheme="majorHAnsi" w:cs="OpenSans"/>
          <w:szCs w:val="26"/>
          <w:lang w:val="en-US"/>
        </w:rPr>
        <w:t xml:space="preserve"> van </w:t>
      </w:r>
      <w:proofErr w:type="spellStart"/>
      <w:r>
        <w:rPr>
          <w:rFonts w:asciiTheme="majorHAnsi" w:hAnsiTheme="majorHAnsi" w:cs="OpenSans"/>
          <w:szCs w:val="26"/>
          <w:lang w:val="en-US"/>
        </w:rPr>
        <w:t>vergaderingen</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uitvoert</w:t>
      </w:r>
      <w:proofErr w:type="spellEnd"/>
      <w:r>
        <w:rPr>
          <w:rFonts w:asciiTheme="majorHAnsi" w:hAnsiTheme="majorHAnsi" w:cs="OpenSans"/>
          <w:szCs w:val="26"/>
          <w:lang w:val="en-US"/>
        </w:rPr>
        <w:t xml:space="preserve"> en </w:t>
      </w:r>
      <w:proofErr w:type="spellStart"/>
      <w:r w:rsidR="00E43BAD">
        <w:rPr>
          <w:rFonts w:asciiTheme="majorHAnsi" w:hAnsiTheme="majorHAnsi" w:cs="OpenSans"/>
          <w:szCs w:val="26"/>
          <w:lang w:val="en-US"/>
        </w:rPr>
        <w:t>overleg</w:t>
      </w:r>
      <w:proofErr w:type="spellEnd"/>
      <w:r w:rsidR="00E43BAD">
        <w:rPr>
          <w:rFonts w:asciiTheme="majorHAnsi" w:hAnsiTheme="majorHAnsi" w:cs="OpenSans"/>
          <w:szCs w:val="26"/>
          <w:lang w:val="en-US"/>
        </w:rPr>
        <w:t xml:space="preserve"> </w:t>
      </w:r>
      <w:proofErr w:type="spellStart"/>
      <w:r w:rsidR="00E43BAD">
        <w:rPr>
          <w:rFonts w:asciiTheme="majorHAnsi" w:hAnsiTheme="majorHAnsi" w:cs="OpenSans"/>
          <w:szCs w:val="26"/>
          <w:lang w:val="en-US"/>
        </w:rPr>
        <w:t>voert</w:t>
      </w:r>
      <w:proofErr w:type="spellEnd"/>
      <w:r w:rsidR="00E43BAD">
        <w:rPr>
          <w:rFonts w:asciiTheme="majorHAnsi" w:hAnsiTheme="majorHAnsi" w:cs="OpenSans"/>
          <w:szCs w:val="26"/>
          <w:lang w:val="en-US"/>
        </w:rPr>
        <w:t xml:space="preserve"> met </w:t>
      </w:r>
      <w:proofErr w:type="spellStart"/>
      <w:r w:rsidR="00E43BAD">
        <w:rPr>
          <w:rFonts w:asciiTheme="majorHAnsi" w:hAnsiTheme="majorHAnsi" w:cs="OpenSans"/>
          <w:szCs w:val="26"/>
          <w:lang w:val="en-US"/>
        </w:rPr>
        <w:t>bewindspersonen</w:t>
      </w:r>
      <w:proofErr w:type="spellEnd"/>
      <w:r w:rsidR="00E43BAD">
        <w:rPr>
          <w:rFonts w:asciiTheme="majorHAnsi" w:hAnsiTheme="majorHAnsi" w:cs="OpenSans"/>
          <w:szCs w:val="26"/>
          <w:lang w:val="en-US"/>
        </w:rPr>
        <w:t xml:space="preserve"> </w:t>
      </w:r>
      <w:proofErr w:type="spellStart"/>
      <w:r w:rsidR="00E43BAD">
        <w:rPr>
          <w:rFonts w:asciiTheme="majorHAnsi" w:hAnsiTheme="majorHAnsi" w:cs="OpenSans"/>
          <w:szCs w:val="26"/>
          <w:lang w:val="en-US"/>
        </w:rPr>
        <w:t>voor</w:t>
      </w:r>
      <w:proofErr w:type="spellEnd"/>
      <w:r w:rsidR="00E43BAD">
        <w:rPr>
          <w:rFonts w:asciiTheme="majorHAnsi" w:hAnsiTheme="majorHAnsi" w:cs="OpenSans"/>
          <w:szCs w:val="26"/>
          <w:lang w:val="en-US"/>
        </w:rPr>
        <w:t xml:space="preserve"> (</w:t>
      </w:r>
      <w:proofErr w:type="spellStart"/>
      <w:r w:rsidR="00E43BAD">
        <w:rPr>
          <w:rFonts w:asciiTheme="majorHAnsi" w:hAnsiTheme="majorHAnsi" w:cs="OpenSans"/>
          <w:szCs w:val="26"/>
          <w:lang w:val="en-US"/>
        </w:rPr>
        <w:t>hoger</w:t>
      </w:r>
      <w:proofErr w:type="spellEnd"/>
      <w:r w:rsidR="00E43BAD">
        <w:rPr>
          <w:rFonts w:asciiTheme="majorHAnsi" w:hAnsiTheme="majorHAnsi" w:cs="OpenSans"/>
          <w:szCs w:val="26"/>
          <w:lang w:val="en-US"/>
        </w:rPr>
        <w:t xml:space="preserve">) </w:t>
      </w:r>
      <w:proofErr w:type="spellStart"/>
      <w:r w:rsidR="00E43BAD">
        <w:rPr>
          <w:rFonts w:asciiTheme="majorHAnsi" w:hAnsiTheme="majorHAnsi" w:cs="OpenSans"/>
          <w:szCs w:val="26"/>
          <w:lang w:val="en-US"/>
        </w:rPr>
        <w:t>onderwijs</w:t>
      </w:r>
      <w:proofErr w:type="spellEnd"/>
      <w:r w:rsidR="00E43BAD">
        <w:rPr>
          <w:rFonts w:asciiTheme="majorHAnsi" w:hAnsiTheme="majorHAnsi" w:cs="OpenSans"/>
          <w:szCs w:val="26"/>
          <w:lang w:val="en-US"/>
        </w:rPr>
        <w:t>.</w:t>
      </w:r>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Dit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bestuur</w:t>
      </w:r>
      <w:proofErr w:type="spellEnd"/>
      <w:r w:rsidR="00B62B47">
        <w:rPr>
          <w:rFonts w:asciiTheme="majorHAnsi" w:hAnsiTheme="majorHAnsi" w:cs="OpenSans"/>
          <w:szCs w:val="26"/>
          <w:lang w:val="en-US"/>
        </w:rPr>
        <w:t xml:space="preserve"> is </w:t>
      </w:r>
      <w:proofErr w:type="spellStart"/>
      <w:r w:rsidR="00B62B47">
        <w:rPr>
          <w:rFonts w:asciiTheme="majorHAnsi" w:hAnsiTheme="majorHAnsi" w:cs="OpenSans"/>
          <w:szCs w:val="26"/>
          <w:lang w:val="en-US"/>
        </w:rPr>
        <w:t>samengesteld</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uit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mensen</w:t>
      </w:r>
      <w:proofErr w:type="spellEnd"/>
      <w:r w:rsidR="00B62B47">
        <w:rPr>
          <w:rFonts w:asciiTheme="majorHAnsi" w:hAnsiTheme="majorHAnsi" w:cs="OpenSans"/>
          <w:szCs w:val="26"/>
          <w:lang w:val="en-US"/>
        </w:rPr>
        <w:t xml:space="preserve"> van </w:t>
      </w:r>
      <w:proofErr w:type="spellStart"/>
      <w:r w:rsidR="00B62B47">
        <w:rPr>
          <w:rFonts w:asciiTheme="majorHAnsi" w:hAnsiTheme="majorHAnsi" w:cs="OpenSans"/>
          <w:szCs w:val="26"/>
          <w:lang w:val="en-US"/>
        </w:rPr>
        <w:t>verschillende</w:t>
      </w:r>
      <w:proofErr w:type="spellEnd"/>
      <w:r w:rsidR="00B62B47">
        <w:rPr>
          <w:rFonts w:asciiTheme="majorHAnsi" w:hAnsiTheme="majorHAnsi" w:cs="OpenSans"/>
          <w:szCs w:val="26"/>
          <w:lang w:val="en-US"/>
        </w:rPr>
        <w:t xml:space="preserve"> disciplines, </w:t>
      </w:r>
      <w:proofErr w:type="spellStart"/>
      <w:r w:rsidR="00B62B47">
        <w:rPr>
          <w:rFonts w:asciiTheme="majorHAnsi" w:hAnsiTheme="majorHAnsi" w:cs="OpenSans"/>
          <w:szCs w:val="26"/>
          <w:lang w:val="en-US"/>
        </w:rPr>
        <w:t>pr</w:t>
      </w:r>
      <w:r w:rsidR="00422B30">
        <w:rPr>
          <w:rFonts w:asciiTheme="majorHAnsi" w:hAnsiTheme="majorHAnsi" w:cs="OpenSans"/>
          <w:szCs w:val="26"/>
          <w:lang w:val="en-US"/>
        </w:rPr>
        <w:t>ovincies</w:t>
      </w:r>
      <w:proofErr w:type="spellEnd"/>
      <w:r w:rsidR="00422B30">
        <w:rPr>
          <w:rFonts w:asciiTheme="majorHAnsi" w:hAnsiTheme="majorHAnsi" w:cs="OpenSans"/>
          <w:szCs w:val="26"/>
          <w:lang w:val="en-US"/>
        </w:rPr>
        <w:t xml:space="preserve"> en </w:t>
      </w:r>
      <w:proofErr w:type="spellStart"/>
      <w:r w:rsidR="00422B30">
        <w:rPr>
          <w:rFonts w:asciiTheme="majorHAnsi" w:hAnsiTheme="majorHAnsi" w:cs="OpenSans"/>
          <w:szCs w:val="26"/>
          <w:lang w:val="en-US"/>
        </w:rPr>
        <w:t>kennis</w:t>
      </w:r>
      <w:proofErr w:type="spellEnd"/>
      <w:r w:rsidR="00422B30">
        <w:rPr>
          <w:rFonts w:asciiTheme="majorHAnsi" w:hAnsiTheme="majorHAnsi" w:cs="OpenSans"/>
          <w:szCs w:val="26"/>
          <w:lang w:val="en-US"/>
        </w:rPr>
        <w:t xml:space="preserve"> van </w:t>
      </w:r>
      <w:proofErr w:type="spellStart"/>
      <w:r w:rsidR="00422B30">
        <w:rPr>
          <w:rFonts w:asciiTheme="majorHAnsi" w:hAnsiTheme="majorHAnsi" w:cs="OpenSans"/>
          <w:szCs w:val="26"/>
          <w:lang w:val="en-US"/>
        </w:rPr>
        <w:t>zaken</w:t>
      </w:r>
      <w:proofErr w:type="spellEnd"/>
      <w:r w:rsidR="00422B30">
        <w:rPr>
          <w:rFonts w:asciiTheme="majorHAnsi" w:hAnsiTheme="majorHAnsi" w:cs="OpenSans"/>
          <w:szCs w:val="26"/>
          <w:lang w:val="en-US"/>
        </w:rPr>
        <w:t xml:space="preserve">.  </w:t>
      </w:r>
      <w:proofErr w:type="spellStart"/>
      <w:r w:rsidR="00422B30">
        <w:rPr>
          <w:rFonts w:asciiTheme="majorHAnsi" w:hAnsiTheme="majorHAnsi" w:cs="OpenSans"/>
          <w:szCs w:val="26"/>
          <w:lang w:val="en-US"/>
        </w:rPr>
        <w:t>Ze</w:t>
      </w:r>
      <w:proofErr w:type="spellEnd"/>
      <w:r w:rsidR="00422B30">
        <w:rPr>
          <w:rFonts w:asciiTheme="majorHAnsi" w:hAnsiTheme="majorHAnsi" w:cs="OpenSans"/>
          <w:szCs w:val="26"/>
          <w:lang w:val="en-US"/>
        </w:rPr>
        <w:t xml:space="preserve"> is heel breed en </w:t>
      </w:r>
      <w:proofErr w:type="spellStart"/>
      <w:r w:rsidR="00422B30">
        <w:rPr>
          <w:rFonts w:asciiTheme="majorHAnsi" w:hAnsiTheme="majorHAnsi" w:cs="OpenSans"/>
          <w:szCs w:val="26"/>
          <w:lang w:val="en-US"/>
        </w:rPr>
        <w:t>d</w:t>
      </w:r>
      <w:r w:rsidR="00B62B47">
        <w:rPr>
          <w:rFonts w:asciiTheme="majorHAnsi" w:hAnsiTheme="majorHAnsi" w:cs="OpenSans"/>
          <w:szCs w:val="26"/>
          <w:lang w:val="en-US"/>
        </w:rPr>
        <w:t>at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maakt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dit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bestuur</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inhoudelijk</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sterk</w:t>
      </w:r>
      <w:proofErr w:type="spellEnd"/>
      <w:r w:rsidR="00B62B47">
        <w:rPr>
          <w:rFonts w:asciiTheme="majorHAnsi" w:hAnsiTheme="majorHAnsi" w:cs="OpenSans"/>
          <w:szCs w:val="26"/>
          <w:lang w:val="en-US"/>
        </w:rPr>
        <w:t>.</w:t>
      </w:r>
      <w:r w:rsidR="00F07A17">
        <w:rPr>
          <w:rFonts w:asciiTheme="majorHAnsi" w:hAnsiTheme="majorHAnsi" w:cs="OpenSans"/>
          <w:szCs w:val="26"/>
          <w:lang w:val="en-US"/>
        </w:rPr>
        <w:t xml:space="preserve"> </w:t>
      </w:r>
      <w:hyperlink r:id="rId10" w:history="1">
        <w:r w:rsidR="00F07A17" w:rsidRPr="00142F83">
          <w:rPr>
            <w:rStyle w:val="Hyperlink"/>
            <w:rFonts w:asciiTheme="majorHAnsi" w:hAnsiTheme="majorHAnsi" w:cs="OpenSans"/>
            <w:szCs w:val="26"/>
            <w:lang w:val="en-US"/>
          </w:rPr>
          <w:t>http://www.vereniginghogescholen.nl/mensen</w:t>
        </w:r>
      </w:hyperlink>
      <w:r w:rsidR="00F07A17">
        <w:rPr>
          <w:rFonts w:asciiTheme="majorHAnsi" w:hAnsiTheme="majorHAnsi" w:cs="OpenSans"/>
          <w:szCs w:val="26"/>
          <w:lang w:val="en-US"/>
        </w:rPr>
        <w:t xml:space="preserve"> </w:t>
      </w:r>
    </w:p>
    <w:p w:rsidR="00F07A17" w:rsidRDefault="00F07A17" w:rsidP="00E43BAD">
      <w:pPr>
        <w:widowControl w:val="0"/>
        <w:autoSpaceDE w:val="0"/>
        <w:autoSpaceDN w:val="0"/>
        <w:adjustRightInd w:val="0"/>
        <w:rPr>
          <w:rFonts w:asciiTheme="majorHAnsi" w:hAnsiTheme="majorHAnsi" w:cs="OpenSans"/>
          <w:szCs w:val="26"/>
          <w:lang w:val="en-US"/>
        </w:rPr>
      </w:pPr>
      <w:proofErr w:type="spellStart"/>
      <w:r>
        <w:rPr>
          <w:rFonts w:asciiTheme="majorHAnsi" w:hAnsiTheme="majorHAnsi" w:cs="OpenSans"/>
          <w:szCs w:val="26"/>
          <w:lang w:val="en-US"/>
        </w:rPr>
        <w:t>Portefeuille</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kunstonderwijs</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bij</w:t>
      </w:r>
      <w:proofErr w:type="spellEnd"/>
      <w:r>
        <w:rPr>
          <w:rFonts w:asciiTheme="majorHAnsi" w:hAnsiTheme="majorHAnsi" w:cs="OpenSans"/>
          <w:szCs w:val="26"/>
          <w:lang w:val="en-US"/>
        </w:rPr>
        <w:t xml:space="preserve"> Paul </w:t>
      </w:r>
      <w:proofErr w:type="spellStart"/>
      <w:r>
        <w:rPr>
          <w:rFonts w:asciiTheme="majorHAnsi" w:hAnsiTheme="majorHAnsi" w:cs="OpenSans"/>
          <w:szCs w:val="26"/>
          <w:lang w:val="en-US"/>
        </w:rPr>
        <w:t>R</w:t>
      </w:r>
      <w:r>
        <w:rPr>
          <w:rFonts w:ascii="Calibri" w:hAnsi="Calibri" w:cs="OpenSans"/>
          <w:szCs w:val="26"/>
          <w:lang w:val="en-US"/>
        </w:rPr>
        <w:t>ü</w:t>
      </w:r>
      <w:r>
        <w:rPr>
          <w:rFonts w:asciiTheme="majorHAnsi" w:hAnsiTheme="majorHAnsi" w:cs="OpenSans"/>
          <w:szCs w:val="26"/>
          <w:lang w:val="en-US"/>
        </w:rPr>
        <w:t>pp</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CvB</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Avans</w:t>
      </w:r>
      <w:proofErr w:type="spellEnd"/>
      <w:r>
        <w:rPr>
          <w:rFonts w:asciiTheme="majorHAnsi" w:hAnsiTheme="majorHAnsi" w:cs="OpenSans"/>
          <w:szCs w:val="26"/>
          <w:lang w:val="en-US"/>
        </w:rPr>
        <w:t>)</w:t>
      </w:r>
    </w:p>
    <w:p w:rsidR="00F07A17" w:rsidRDefault="00F07A17" w:rsidP="00E43BAD">
      <w:pPr>
        <w:widowControl w:val="0"/>
        <w:autoSpaceDE w:val="0"/>
        <w:autoSpaceDN w:val="0"/>
        <w:adjustRightInd w:val="0"/>
        <w:rPr>
          <w:rFonts w:asciiTheme="majorHAnsi" w:hAnsiTheme="majorHAnsi" w:cs="OpenSans"/>
          <w:szCs w:val="26"/>
          <w:lang w:val="en-US"/>
        </w:rPr>
      </w:pPr>
      <w:proofErr w:type="spellStart"/>
      <w:r>
        <w:rPr>
          <w:rFonts w:asciiTheme="majorHAnsi" w:hAnsiTheme="majorHAnsi" w:cs="OpenSans"/>
          <w:szCs w:val="26"/>
          <w:lang w:val="en-US"/>
        </w:rPr>
        <w:t>Beleidsadviseur</w:t>
      </w:r>
      <w:proofErr w:type="spellEnd"/>
      <w:r>
        <w:rPr>
          <w:rFonts w:asciiTheme="majorHAnsi" w:hAnsiTheme="majorHAnsi" w:cs="OpenSans"/>
          <w:szCs w:val="26"/>
          <w:lang w:val="en-US"/>
        </w:rPr>
        <w:t xml:space="preserve"> VH en secretaries SAC is Audrey Zimmerman</w:t>
      </w:r>
    </w:p>
    <w:p w:rsidR="00254816" w:rsidRDefault="00254816" w:rsidP="00E43BAD">
      <w:pPr>
        <w:widowControl w:val="0"/>
        <w:autoSpaceDE w:val="0"/>
        <w:autoSpaceDN w:val="0"/>
        <w:adjustRightInd w:val="0"/>
        <w:rPr>
          <w:rFonts w:asciiTheme="majorHAnsi" w:hAnsiTheme="majorHAnsi" w:cs="OpenSans"/>
          <w:szCs w:val="26"/>
          <w:lang w:val="en-US"/>
        </w:rPr>
      </w:pPr>
    </w:p>
    <w:p w:rsidR="00B62B47" w:rsidRDefault="00254816" w:rsidP="00E43BAD">
      <w:pPr>
        <w:widowControl w:val="0"/>
        <w:autoSpaceDE w:val="0"/>
        <w:autoSpaceDN w:val="0"/>
        <w:adjustRightInd w:val="0"/>
        <w:rPr>
          <w:rFonts w:asciiTheme="majorHAnsi" w:hAnsiTheme="majorHAnsi" w:cs="OpenSans"/>
          <w:szCs w:val="26"/>
          <w:lang w:val="en-US"/>
        </w:rPr>
      </w:pPr>
      <w:r w:rsidRPr="00422B30">
        <w:rPr>
          <w:rFonts w:asciiTheme="majorHAnsi" w:hAnsiTheme="majorHAnsi" w:cs="OpenSans"/>
          <w:b/>
          <w:color w:val="FF0000"/>
          <w:szCs w:val="26"/>
          <w:lang w:val="en-US"/>
        </w:rPr>
        <w:t xml:space="preserve">De VH </w:t>
      </w:r>
      <w:proofErr w:type="spellStart"/>
      <w:r w:rsidRPr="00422B30">
        <w:rPr>
          <w:rFonts w:asciiTheme="majorHAnsi" w:hAnsiTheme="majorHAnsi" w:cs="OpenSans"/>
          <w:b/>
          <w:color w:val="FF0000"/>
          <w:szCs w:val="26"/>
          <w:lang w:val="en-US"/>
        </w:rPr>
        <w:t>bestaat</w:t>
      </w:r>
      <w:proofErr w:type="spellEnd"/>
      <w:r w:rsidRPr="00422B30">
        <w:rPr>
          <w:rFonts w:asciiTheme="majorHAnsi" w:hAnsiTheme="majorHAnsi" w:cs="OpenSans"/>
          <w:b/>
          <w:color w:val="FF0000"/>
          <w:szCs w:val="26"/>
          <w:lang w:val="en-US"/>
        </w:rPr>
        <w:t xml:space="preserve"> </w:t>
      </w:r>
      <w:proofErr w:type="spellStart"/>
      <w:r w:rsidRPr="00422B30">
        <w:rPr>
          <w:rFonts w:asciiTheme="majorHAnsi" w:hAnsiTheme="majorHAnsi" w:cs="OpenSans"/>
          <w:b/>
          <w:color w:val="FF0000"/>
          <w:szCs w:val="26"/>
          <w:lang w:val="en-US"/>
        </w:rPr>
        <w:t>uit</w:t>
      </w:r>
      <w:proofErr w:type="spellEnd"/>
      <w:r w:rsidRPr="00422B30">
        <w:rPr>
          <w:rFonts w:asciiTheme="majorHAnsi" w:hAnsiTheme="majorHAnsi" w:cs="OpenSans"/>
          <w:b/>
          <w:color w:val="FF0000"/>
          <w:szCs w:val="26"/>
          <w:lang w:val="en-US"/>
        </w:rPr>
        <w:t xml:space="preserve"> 7 </w:t>
      </w:r>
      <w:proofErr w:type="spellStart"/>
      <w:r w:rsidRPr="00422B30">
        <w:rPr>
          <w:rFonts w:asciiTheme="majorHAnsi" w:hAnsiTheme="majorHAnsi" w:cs="OpenSans"/>
          <w:b/>
          <w:color w:val="FF0000"/>
          <w:szCs w:val="26"/>
          <w:lang w:val="en-US"/>
        </w:rPr>
        <w:t>sectoren</w:t>
      </w:r>
      <w:proofErr w:type="spellEnd"/>
      <w:r w:rsidRPr="00422B30">
        <w:rPr>
          <w:rFonts w:asciiTheme="majorHAnsi" w:hAnsiTheme="majorHAnsi" w:cs="OpenSans"/>
          <w:b/>
          <w:color w:val="FF0000"/>
          <w:szCs w:val="26"/>
          <w:lang w:val="en-US"/>
        </w:rPr>
        <w:t xml:space="preserve">: Agro &amp; Food, </w:t>
      </w:r>
      <w:proofErr w:type="spellStart"/>
      <w:r w:rsidRPr="00422B30">
        <w:rPr>
          <w:rFonts w:asciiTheme="majorHAnsi" w:hAnsiTheme="majorHAnsi" w:cs="OpenSans"/>
          <w:b/>
          <w:color w:val="FF0000"/>
          <w:szCs w:val="26"/>
          <w:lang w:val="en-US"/>
        </w:rPr>
        <w:t>Betatechniek</w:t>
      </w:r>
      <w:proofErr w:type="spellEnd"/>
      <w:r w:rsidRPr="00422B30">
        <w:rPr>
          <w:rFonts w:asciiTheme="majorHAnsi" w:hAnsiTheme="majorHAnsi" w:cs="OpenSans"/>
          <w:b/>
          <w:color w:val="FF0000"/>
          <w:szCs w:val="26"/>
          <w:lang w:val="en-US"/>
        </w:rPr>
        <w:t xml:space="preserve">, </w:t>
      </w:r>
      <w:proofErr w:type="spellStart"/>
      <w:r w:rsidRPr="00422B30">
        <w:rPr>
          <w:rFonts w:asciiTheme="majorHAnsi" w:hAnsiTheme="majorHAnsi" w:cs="OpenSans"/>
          <w:b/>
          <w:color w:val="FF0000"/>
          <w:szCs w:val="26"/>
          <w:lang w:val="en-US"/>
        </w:rPr>
        <w:t>Economie</w:t>
      </w:r>
      <w:proofErr w:type="spellEnd"/>
      <w:r w:rsidRPr="00422B30">
        <w:rPr>
          <w:rFonts w:asciiTheme="majorHAnsi" w:hAnsiTheme="majorHAnsi" w:cs="OpenSans"/>
          <w:b/>
          <w:color w:val="FF0000"/>
          <w:szCs w:val="26"/>
          <w:lang w:val="en-US"/>
        </w:rPr>
        <w:t xml:space="preserve">, </w:t>
      </w:r>
      <w:proofErr w:type="spellStart"/>
      <w:r w:rsidRPr="00422B30">
        <w:rPr>
          <w:rFonts w:asciiTheme="majorHAnsi" w:hAnsiTheme="majorHAnsi" w:cs="OpenSans"/>
          <w:b/>
          <w:color w:val="FF0000"/>
          <w:szCs w:val="26"/>
          <w:lang w:val="en-US"/>
        </w:rPr>
        <w:t>Gezondheidszorg</w:t>
      </w:r>
      <w:proofErr w:type="spellEnd"/>
      <w:r w:rsidRPr="00422B30">
        <w:rPr>
          <w:rFonts w:asciiTheme="majorHAnsi" w:hAnsiTheme="majorHAnsi" w:cs="OpenSans"/>
          <w:b/>
          <w:color w:val="FF0000"/>
          <w:szCs w:val="26"/>
          <w:lang w:val="en-US"/>
        </w:rPr>
        <w:t xml:space="preserve">, Kunst, </w:t>
      </w:r>
      <w:proofErr w:type="spellStart"/>
      <w:r w:rsidRPr="00422B30">
        <w:rPr>
          <w:rFonts w:asciiTheme="majorHAnsi" w:hAnsiTheme="majorHAnsi" w:cs="OpenSans"/>
          <w:b/>
          <w:color w:val="FF0000"/>
          <w:szCs w:val="26"/>
          <w:lang w:val="en-US"/>
        </w:rPr>
        <w:t>Onderwijs</w:t>
      </w:r>
      <w:proofErr w:type="spellEnd"/>
      <w:r w:rsidRPr="00422B30">
        <w:rPr>
          <w:rFonts w:asciiTheme="majorHAnsi" w:hAnsiTheme="majorHAnsi" w:cs="OpenSans"/>
          <w:b/>
          <w:color w:val="FF0000"/>
          <w:szCs w:val="26"/>
          <w:lang w:val="en-US"/>
        </w:rPr>
        <w:t xml:space="preserve"> en </w:t>
      </w:r>
      <w:proofErr w:type="spellStart"/>
      <w:r w:rsidRPr="00422B30">
        <w:rPr>
          <w:rFonts w:asciiTheme="majorHAnsi" w:hAnsiTheme="majorHAnsi" w:cs="OpenSans"/>
          <w:b/>
          <w:color w:val="FF0000"/>
          <w:szCs w:val="26"/>
          <w:lang w:val="en-US"/>
        </w:rPr>
        <w:t>Sociale</w:t>
      </w:r>
      <w:proofErr w:type="spellEnd"/>
      <w:r w:rsidRPr="00422B30">
        <w:rPr>
          <w:rFonts w:asciiTheme="majorHAnsi" w:hAnsiTheme="majorHAnsi" w:cs="OpenSans"/>
          <w:b/>
          <w:color w:val="FF0000"/>
          <w:szCs w:val="26"/>
          <w:lang w:val="en-US"/>
        </w:rPr>
        <w:t xml:space="preserve"> Studies.</w:t>
      </w:r>
      <w:r>
        <w:rPr>
          <w:rFonts w:asciiTheme="majorHAnsi" w:hAnsiTheme="majorHAnsi" w:cs="OpenSans"/>
          <w:szCs w:val="26"/>
          <w:lang w:val="en-US"/>
        </w:rPr>
        <w:t xml:space="preserve"> </w:t>
      </w:r>
      <w:r w:rsidRPr="00254816">
        <w:rPr>
          <w:rFonts w:asciiTheme="majorHAnsi" w:hAnsiTheme="majorHAnsi" w:cs="OpenSans"/>
          <w:b/>
          <w:sz w:val="28"/>
          <w:szCs w:val="26"/>
          <w:lang w:val="en-US"/>
        </w:rPr>
        <w:t xml:space="preserve">Elke sector </w:t>
      </w:r>
      <w:proofErr w:type="spellStart"/>
      <w:r w:rsidRPr="00254816">
        <w:rPr>
          <w:rFonts w:asciiTheme="majorHAnsi" w:hAnsiTheme="majorHAnsi" w:cs="OpenSans"/>
          <w:b/>
          <w:sz w:val="28"/>
          <w:szCs w:val="26"/>
          <w:lang w:val="en-US"/>
        </w:rPr>
        <w:t>heeft</w:t>
      </w:r>
      <w:proofErr w:type="spellEnd"/>
      <w:r w:rsidRPr="00254816">
        <w:rPr>
          <w:rFonts w:asciiTheme="majorHAnsi" w:hAnsiTheme="majorHAnsi" w:cs="OpenSans"/>
          <w:b/>
          <w:sz w:val="28"/>
          <w:szCs w:val="26"/>
          <w:lang w:val="en-US"/>
        </w:rPr>
        <w:t xml:space="preserve"> </w:t>
      </w:r>
      <w:proofErr w:type="spellStart"/>
      <w:r w:rsidRPr="00254816">
        <w:rPr>
          <w:rFonts w:asciiTheme="majorHAnsi" w:hAnsiTheme="majorHAnsi" w:cs="OpenSans"/>
          <w:b/>
          <w:sz w:val="28"/>
          <w:szCs w:val="26"/>
          <w:lang w:val="en-US"/>
        </w:rPr>
        <w:t>een</w:t>
      </w:r>
      <w:proofErr w:type="spellEnd"/>
      <w:r w:rsidRPr="00254816">
        <w:rPr>
          <w:rFonts w:asciiTheme="majorHAnsi" w:hAnsiTheme="majorHAnsi" w:cs="OpenSans"/>
          <w:b/>
          <w:sz w:val="28"/>
          <w:szCs w:val="26"/>
          <w:lang w:val="en-US"/>
        </w:rPr>
        <w:t xml:space="preserve"> </w:t>
      </w:r>
      <w:proofErr w:type="spellStart"/>
      <w:r w:rsidRPr="00254816">
        <w:rPr>
          <w:rFonts w:asciiTheme="majorHAnsi" w:hAnsiTheme="majorHAnsi" w:cs="OpenSans"/>
          <w:b/>
          <w:sz w:val="28"/>
          <w:szCs w:val="26"/>
          <w:lang w:val="en-US"/>
        </w:rPr>
        <w:t>adviescollege</w:t>
      </w:r>
      <w:proofErr w:type="spellEnd"/>
      <w:r w:rsidRPr="00254816">
        <w:rPr>
          <w:rFonts w:asciiTheme="majorHAnsi" w:hAnsiTheme="majorHAnsi" w:cs="OpenSans"/>
          <w:b/>
          <w:sz w:val="28"/>
          <w:szCs w:val="26"/>
          <w:lang w:val="en-US"/>
        </w:rPr>
        <w:t xml:space="preserve">: </w:t>
      </w:r>
      <w:proofErr w:type="spellStart"/>
      <w:r w:rsidRPr="00254816">
        <w:rPr>
          <w:rFonts w:asciiTheme="majorHAnsi" w:hAnsiTheme="majorHAnsi" w:cs="OpenSans"/>
          <w:b/>
          <w:sz w:val="28"/>
          <w:szCs w:val="26"/>
          <w:lang w:val="en-US"/>
        </w:rPr>
        <w:t>een</w:t>
      </w:r>
      <w:proofErr w:type="spellEnd"/>
      <w:r w:rsidRPr="00254816">
        <w:rPr>
          <w:rFonts w:asciiTheme="majorHAnsi" w:hAnsiTheme="majorHAnsi" w:cs="OpenSans"/>
          <w:b/>
          <w:sz w:val="28"/>
          <w:szCs w:val="26"/>
          <w:lang w:val="en-US"/>
        </w:rPr>
        <w:t xml:space="preserve"> SAC. </w:t>
      </w:r>
      <w:proofErr w:type="spellStart"/>
      <w:r>
        <w:rPr>
          <w:rFonts w:asciiTheme="majorHAnsi" w:hAnsiTheme="majorHAnsi" w:cs="OpenSans"/>
          <w:b/>
          <w:sz w:val="28"/>
          <w:szCs w:val="26"/>
          <w:lang w:val="en-US"/>
        </w:rPr>
        <w:t>Voor</w:t>
      </w:r>
      <w:proofErr w:type="spellEnd"/>
      <w:r>
        <w:rPr>
          <w:rFonts w:asciiTheme="majorHAnsi" w:hAnsiTheme="majorHAnsi" w:cs="OpenSans"/>
          <w:b/>
          <w:sz w:val="28"/>
          <w:szCs w:val="26"/>
          <w:lang w:val="en-US"/>
        </w:rPr>
        <w:t xml:space="preserve"> Kunst is </w:t>
      </w:r>
      <w:proofErr w:type="spellStart"/>
      <w:r>
        <w:rPr>
          <w:rFonts w:asciiTheme="majorHAnsi" w:hAnsiTheme="majorHAnsi" w:cs="OpenSans"/>
          <w:b/>
          <w:sz w:val="28"/>
          <w:szCs w:val="26"/>
          <w:lang w:val="en-US"/>
        </w:rPr>
        <w:t>dat</w:t>
      </w:r>
      <w:proofErr w:type="spellEnd"/>
      <w:r>
        <w:rPr>
          <w:rFonts w:asciiTheme="majorHAnsi" w:hAnsiTheme="majorHAnsi" w:cs="OpenSans"/>
          <w:b/>
          <w:sz w:val="28"/>
          <w:szCs w:val="26"/>
          <w:lang w:val="en-US"/>
        </w:rPr>
        <w:t xml:space="preserve"> het SAC KUO (</w:t>
      </w:r>
      <w:proofErr w:type="spellStart"/>
      <w:r>
        <w:rPr>
          <w:rFonts w:asciiTheme="majorHAnsi" w:hAnsiTheme="majorHAnsi" w:cs="OpenSans"/>
          <w:b/>
          <w:sz w:val="28"/>
          <w:szCs w:val="26"/>
          <w:lang w:val="en-US"/>
        </w:rPr>
        <w:t>Sectoraal</w:t>
      </w:r>
      <w:proofErr w:type="spellEnd"/>
      <w:r>
        <w:rPr>
          <w:rFonts w:asciiTheme="majorHAnsi" w:hAnsiTheme="majorHAnsi" w:cs="OpenSans"/>
          <w:b/>
          <w:sz w:val="28"/>
          <w:szCs w:val="26"/>
          <w:lang w:val="en-US"/>
        </w:rPr>
        <w:t xml:space="preserve"> </w:t>
      </w:r>
      <w:proofErr w:type="spellStart"/>
      <w:r>
        <w:rPr>
          <w:rFonts w:asciiTheme="majorHAnsi" w:hAnsiTheme="majorHAnsi" w:cs="OpenSans"/>
          <w:b/>
          <w:sz w:val="28"/>
          <w:szCs w:val="26"/>
          <w:lang w:val="en-US"/>
        </w:rPr>
        <w:t>Adviescollege</w:t>
      </w:r>
      <w:proofErr w:type="spellEnd"/>
      <w:r>
        <w:rPr>
          <w:rFonts w:asciiTheme="majorHAnsi" w:hAnsiTheme="majorHAnsi" w:cs="OpenSans"/>
          <w:b/>
          <w:sz w:val="28"/>
          <w:szCs w:val="26"/>
          <w:lang w:val="en-US"/>
        </w:rPr>
        <w:t xml:space="preserve"> </w:t>
      </w:r>
      <w:proofErr w:type="spellStart"/>
      <w:r>
        <w:rPr>
          <w:rFonts w:asciiTheme="majorHAnsi" w:hAnsiTheme="majorHAnsi" w:cs="OpenSans"/>
          <w:b/>
          <w:sz w:val="28"/>
          <w:szCs w:val="26"/>
          <w:lang w:val="en-US"/>
        </w:rPr>
        <w:t>Kunstonderwijs</w:t>
      </w:r>
      <w:proofErr w:type="spellEnd"/>
      <w:r>
        <w:rPr>
          <w:rFonts w:asciiTheme="majorHAnsi" w:hAnsiTheme="majorHAnsi" w:cs="OpenSans"/>
          <w:b/>
          <w:sz w:val="28"/>
          <w:szCs w:val="26"/>
          <w:lang w:val="en-US"/>
        </w:rPr>
        <w:t>).</w:t>
      </w:r>
      <w:r w:rsidR="00C90B36">
        <w:rPr>
          <w:rFonts w:asciiTheme="majorHAnsi" w:hAnsiTheme="majorHAnsi" w:cs="OpenSans"/>
          <w:b/>
          <w:sz w:val="28"/>
          <w:szCs w:val="26"/>
          <w:lang w:val="en-US"/>
        </w:rPr>
        <w:t xml:space="preserve"> </w:t>
      </w:r>
      <w:proofErr w:type="spellStart"/>
      <w:r w:rsidR="00C90B36">
        <w:rPr>
          <w:rFonts w:asciiTheme="majorHAnsi" w:hAnsiTheme="majorHAnsi" w:cs="OpenSans"/>
          <w:szCs w:val="26"/>
          <w:lang w:val="en-US"/>
        </w:rPr>
        <w:t>Er</w:t>
      </w:r>
      <w:proofErr w:type="spellEnd"/>
      <w:r w:rsidR="00C90B36">
        <w:rPr>
          <w:rFonts w:asciiTheme="majorHAnsi" w:hAnsiTheme="majorHAnsi" w:cs="OpenSans"/>
          <w:szCs w:val="26"/>
          <w:lang w:val="en-US"/>
        </w:rPr>
        <w:t xml:space="preserve"> is </w:t>
      </w:r>
      <w:proofErr w:type="spellStart"/>
      <w:r w:rsidR="00C90B36">
        <w:rPr>
          <w:rFonts w:asciiTheme="majorHAnsi" w:hAnsiTheme="majorHAnsi" w:cs="OpenSans"/>
          <w:szCs w:val="26"/>
          <w:lang w:val="en-US"/>
        </w:rPr>
        <w:t>soms</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overloop</w:t>
      </w:r>
      <w:proofErr w:type="spellEnd"/>
      <w:r w:rsidR="00C90B36">
        <w:rPr>
          <w:rFonts w:asciiTheme="majorHAnsi" w:hAnsiTheme="majorHAnsi" w:cs="OpenSans"/>
          <w:szCs w:val="26"/>
          <w:lang w:val="en-US"/>
        </w:rPr>
        <w:t xml:space="preserve"> in </w:t>
      </w:r>
      <w:proofErr w:type="spellStart"/>
      <w:r w:rsidR="00C90B36">
        <w:rPr>
          <w:rFonts w:asciiTheme="majorHAnsi" w:hAnsiTheme="majorHAnsi" w:cs="OpenSans"/>
          <w:szCs w:val="26"/>
          <w:lang w:val="en-US"/>
        </w:rPr>
        <w:t>deze</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sectoren</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denk</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aan</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creatieve</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therapie</w:t>
      </w:r>
      <w:proofErr w:type="spellEnd"/>
      <w:r w:rsidR="00C90B36">
        <w:rPr>
          <w:rFonts w:asciiTheme="majorHAnsi" w:hAnsiTheme="majorHAnsi" w:cs="OpenSans"/>
          <w:szCs w:val="26"/>
          <w:lang w:val="en-US"/>
        </w:rPr>
        <w:t xml:space="preserve"> of </w:t>
      </w:r>
      <w:proofErr w:type="spellStart"/>
      <w:r w:rsidR="00C90B36">
        <w:rPr>
          <w:rFonts w:asciiTheme="majorHAnsi" w:hAnsiTheme="majorHAnsi" w:cs="OpenSans"/>
          <w:szCs w:val="26"/>
          <w:lang w:val="en-US"/>
        </w:rPr>
        <w:t>techniek</w:t>
      </w:r>
      <w:proofErr w:type="spellEnd"/>
      <w:r w:rsidR="00C90B36">
        <w:rPr>
          <w:rFonts w:asciiTheme="majorHAnsi" w:hAnsiTheme="majorHAnsi" w:cs="OpenSans"/>
          <w:szCs w:val="26"/>
          <w:lang w:val="en-US"/>
        </w:rPr>
        <w:t xml:space="preserve"> </w:t>
      </w:r>
      <w:proofErr w:type="spellStart"/>
      <w:r w:rsidR="00C90B36">
        <w:rPr>
          <w:rFonts w:asciiTheme="majorHAnsi" w:hAnsiTheme="majorHAnsi" w:cs="OpenSans"/>
          <w:szCs w:val="26"/>
          <w:lang w:val="en-US"/>
        </w:rPr>
        <w:t>bijvoorbeeld</w:t>
      </w:r>
      <w:proofErr w:type="spellEnd"/>
      <w:r w:rsidR="00C90B36">
        <w:rPr>
          <w:rFonts w:asciiTheme="majorHAnsi" w:hAnsiTheme="majorHAnsi" w:cs="OpenSans"/>
          <w:szCs w:val="26"/>
          <w:lang w:val="en-US"/>
        </w:rPr>
        <w:t xml:space="preserve">. </w:t>
      </w:r>
    </w:p>
    <w:p w:rsidR="00B62B47" w:rsidRDefault="00B62B47"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szCs w:val="26"/>
          <w:lang w:val="en-US"/>
        </w:rPr>
        <w:t xml:space="preserve">Het SAC KUO </w:t>
      </w:r>
      <w:proofErr w:type="spellStart"/>
      <w:r>
        <w:rPr>
          <w:rFonts w:asciiTheme="majorHAnsi" w:hAnsiTheme="majorHAnsi" w:cs="OpenSans"/>
          <w:szCs w:val="26"/>
          <w:lang w:val="en-US"/>
        </w:rPr>
        <w:t>adviseert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gevraagd</w:t>
      </w:r>
      <w:proofErr w:type="spellEnd"/>
      <w:r>
        <w:rPr>
          <w:rFonts w:asciiTheme="majorHAnsi" w:hAnsiTheme="majorHAnsi" w:cs="OpenSans"/>
          <w:szCs w:val="26"/>
          <w:lang w:val="en-US"/>
        </w:rPr>
        <w:t xml:space="preserve"> en </w:t>
      </w:r>
      <w:proofErr w:type="spellStart"/>
      <w:r>
        <w:rPr>
          <w:rFonts w:asciiTheme="majorHAnsi" w:hAnsiTheme="majorHAnsi" w:cs="OpenSans"/>
          <w:szCs w:val="26"/>
          <w:lang w:val="en-US"/>
        </w:rPr>
        <w:t>ongevraagd</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aan</w:t>
      </w:r>
      <w:proofErr w:type="spellEnd"/>
      <w:r>
        <w:rPr>
          <w:rFonts w:asciiTheme="majorHAnsi" w:hAnsiTheme="majorHAnsi" w:cs="OpenSans"/>
          <w:szCs w:val="26"/>
          <w:lang w:val="en-US"/>
        </w:rPr>
        <w:t xml:space="preserve"> het </w:t>
      </w:r>
      <w:proofErr w:type="spellStart"/>
      <w:r>
        <w:rPr>
          <w:rFonts w:asciiTheme="majorHAnsi" w:hAnsiTheme="majorHAnsi" w:cs="OpenSans"/>
          <w:szCs w:val="26"/>
          <w:lang w:val="en-US"/>
        </w:rPr>
        <w:t>bestuur</w:t>
      </w:r>
      <w:proofErr w:type="spellEnd"/>
      <w:r>
        <w:rPr>
          <w:rFonts w:asciiTheme="majorHAnsi" w:hAnsiTheme="majorHAnsi" w:cs="OpenSans"/>
          <w:szCs w:val="26"/>
          <w:lang w:val="en-US"/>
        </w:rPr>
        <w:t xml:space="preserve"> van de VH. </w:t>
      </w:r>
    </w:p>
    <w:p w:rsidR="00C94E2A" w:rsidRDefault="00422B30"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szCs w:val="26"/>
          <w:lang w:val="en-US"/>
        </w:rPr>
        <w:t xml:space="preserve">De VH </w:t>
      </w:r>
      <w:proofErr w:type="spellStart"/>
      <w:r>
        <w:rPr>
          <w:rFonts w:asciiTheme="majorHAnsi" w:hAnsiTheme="majorHAnsi" w:cs="OpenSans"/>
          <w:szCs w:val="26"/>
          <w:lang w:val="en-US"/>
        </w:rPr>
        <w:t>g</w:t>
      </w:r>
      <w:r w:rsidR="00B62B47">
        <w:rPr>
          <w:rFonts w:asciiTheme="majorHAnsi" w:hAnsiTheme="majorHAnsi" w:cs="OpenSans"/>
          <w:szCs w:val="26"/>
          <w:lang w:val="en-US"/>
        </w:rPr>
        <w:t>aat</w:t>
      </w:r>
      <w:proofErr w:type="spellEnd"/>
      <w:r w:rsidR="00B62B47">
        <w:rPr>
          <w:rFonts w:asciiTheme="majorHAnsi" w:hAnsiTheme="majorHAnsi" w:cs="OpenSans"/>
          <w:szCs w:val="26"/>
          <w:lang w:val="en-US"/>
        </w:rPr>
        <w:t xml:space="preserve"> over de INHOUD. </w:t>
      </w:r>
      <w:proofErr w:type="spellStart"/>
      <w:r w:rsidR="00B62B47">
        <w:rPr>
          <w:rFonts w:asciiTheme="majorHAnsi" w:hAnsiTheme="majorHAnsi" w:cs="OpenSans"/>
          <w:szCs w:val="26"/>
          <w:lang w:val="en-US"/>
        </w:rPr>
        <w:t>Niet</w:t>
      </w:r>
      <w:proofErr w:type="spellEnd"/>
      <w:r w:rsidR="00B62B47">
        <w:rPr>
          <w:rFonts w:asciiTheme="majorHAnsi" w:hAnsiTheme="majorHAnsi" w:cs="OpenSans"/>
          <w:szCs w:val="26"/>
          <w:lang w:val="en-US"/>
        </w:rPr>
        <w:t xml:space="preserve"> </w:t>
      </w:r>
      <w:r>
        <w:rPr>
          <w:rFonts w:asciiTheme="majorHAnsi" w:hAnsiTheme="majorHAnsi" w:cs="OpenSans"/>
          <w:szCs w:val="26"/>
          <w:lang w:val="en-US"/>
        </w:rPr>
        <w:t xml:space="preserve">over het </w:t>
      </w:r>
      <w:proofErr w:type="spellStart"/>
      <w:r w:rsidR="00B62B47">
        <w:rPr>
          <w:rFonts w:asciiTheme="majorHAnsi" w:hAnsiTheme="majorHAnsi" w:cs="OpenSans"/>
          <w:szCs w:val="26"/>
          <w:lang w:val="en-US"/>
        </w:rPr>
        <w:t>bestuurlijk</w:t>
      </w:r>
      <w:r>
        <w:rPr>
          <w:rFonts w:asciiTheme="majorHAnsi" w:hAnsiTheme="majorHAnsi" w:cs="OpenSans"/>
          <w:szCs w:val="26"/>
          <w:lang w:val="en-US"/>
        </w:rPr>
        <w:t>e</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dat</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zijn</w:t>
      </w:r>
      <w:proofErr w:type="spellEnd"/>
      <w:r w:rsidR="00B62B47">
        <w:rPr>
          <w:rFonts w:asciiTheme="majorHAnsi" w:hAnsiTheme="majorHAnsi" w:cs="OpenSans"/>
          <w:szCs w:val="26"/>
          <w:lang w:val="en-US"/>
        </w:rPr>
        <w:t xml:space="preserve"> de </w:t>
      </w:r>
      <w:proofErr w:type="spellStart"/>
      <w:r w:rsidR="00B62B47">
        <w:rPr>
          <w:rFonts w:asciiTheme="majorHAnsi" w:hAnsiTheme="majorHAnsi" w:cs="OpenSans"/>
          <w:szCs w:val="26"/>
          <w:lang w:val="en-US"/>
        </w:rPr>
        <w:t>CvB’s</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naar</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hun</w:t>
      </w:r>
      <w:proofErr w:type="spellEnd"/>
      <w:r w:rsidR="00B62B47">
        <w:rPr>
          <w:rFonts w:asciiTheme="majorHAnsi" w:hAnsiTheme="majorHAnsi" w:cs="OpenSans"/>
          <w:szCs w:val="26"/>
          <w:lang w:val="en-US"/>
        </w:rPr>
        <w:t xml:space="preserve"> </w:t>
      </w:r>
      <w:proofErr w:type="spellStart"/>
      <w:r w:rsidR="00B62B47">
        <w:rPr>
          <w:rFonts w:asciiTheme="majorHAnsi" w:hAnsiTheme="majorHAnsi" w:cs="OpenSans"/>
          <w:szCs w:val="26"/>
          <w:lang w:val="en-US"/>
        </w:rPr>
        <w:t>eigen</w:t>
      </w:r>
      <w:proofErr w:type="spellEnd"/>
      <w:r w:rsidR="00B62B47">
        <w:rPr>
          <w:rFonts w:asciiTheme="majorHAnsi" w:hAnsiTheme="majorHAnsi" w:cs="OpenSans"/>
          <w:szCs w:val="26"/>
          <w:lang w:val="en-US"/>
        </w:rPr>
        <w:t xml:space="preserve"> HBO toe.</w:t>
      </w:r>
    </w:p>
    <w:p w:rsidR="00C94E2A" w:rsidRDefault="00B92A5C"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b/>
          <w:color w:val="FF0000"/>
          <w:szCs w:val="26"/>
          <w:u w:val="single"/>
          <w:lang w:val="en-US"/>
        </w:rPr>
        <w:t xml:space="preserve">* </w:t>
      </w:r>
      <w:r w:rsidR="00422B30" w:rsidRPr="00B92A5C">
        <w:rPr>
          <w:rFonts w:asciiTheme="majorHAnsi" w:hAnsiTheme="majorHAnsi" w:cs="OpenSans"/>
          <w:b/>
          <w:color w:val="FF0000"/>
          <w:szCs w:val="26"/>
          <w:u w:val="single"/>
          <w:lang w:val="en-US"/>
        </w:rPr>
        <w:t xml:space="preserve">In </w:t>
      </w:r>
      <w:r w:rsidR="00C94E2A" w:rsidRPr="00B92A5C">
        <w:rPr>
          <w:rFonts w:asciiTheme="majorHAnsi" w:hAnsiTheme="majorHAnsi" w:cs="OpenSans"/>
          <w:b/>
          <w:color w:val="FF0000"/>
          <w:szCs w:val="26"/>
          <w:u w:val="single"/>
          <w:lang w:val="en-US"/>
        </w:rPr>
        <w:t>2010:</w:t>
      </w:r>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Commissie</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Dijkgraaf</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geeft</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advies</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voor</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een</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sectorplan</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kunstonderwijs</w:t>
      </w:r>
      <w:proofErr w:type="spellEnd"/>
      <w:r w:rsidR="00C94E2A">
        <w:rPr>
          <w:rFonts w:asciiTheme="majorHAnsi" w:hAnsiTheme="majorHAnsi" w:cs="OpenSans"/>
          <w:szCs w:val="26"/>
          <w:lang w:val="en-US"/>
        </w:rPr>
        <w:t xml:space="preserve"> in </w:t>
      </w:r>
      <w:proofErr w:type="spellStart"/>
      <w:r w:rsidR="00422B30">
        <w:rPr>
          <w:rFonts w:asciiTheme="majorHAnsi" w:hAnsiTheme="majorHAnsi" w:cs="OpenSans"/>
          <w:szCs w:val="26"/>
          <w:lang w:val="en-US"/>
        </w:rPr>
        <w:t>een</w:t>
      </w:r>
      <w:proofErr w:type="spellEnd"/>
      <w:r w:rsidR="00422B30">
        <w:rPr>
          <w:rFonts w:asciiTheme="majorHAnsi" w:hAnsiTheme="majorHAnsi" w:cs="OpenSans"/>
          <w:szCs w:val="26"/>
          <w:lang w:val="en-US"/>
        </w:rPr>
        <w:t xml:space="preserve"> </w:t>
      </w:r>
      <w:proofErr w:type="spellStart"/>
      <w:r w:rsidR="00C94E2A">
        <w:rPr>
          <w:rFonts w:asciiTheme="majorHAnsi" w:hAnsiTheme="majorHAnsi" w:cs="OpenSans"/>
          <w:szCs w:val="26"/>
          <w:lang w:val="en-US"/>
        </w:rPr>
        <w:t>dik</w:t>
      </w:r>
      <w:proofErr w:type="spellEnd"/>
      <w:r w:rsidR="00C94E2A">
        <w:rPr>
          <w:rFonts w:asciiTheme="majorHAnsi" w:hAnsiTheme="majorHAnsi" w:cs="OpenSans"/>
          <w:szCs w:val="26"/>
          <w:lang w:val="en-US"/>
        </w:rPr>
        <w:t xml:space="preserve"> rapport </w:t>
      </w:r>
      <w:proofErr w:type="spellStart"/>
      <w:r w:rsidR="00422B30">
        <w:rPr>
          <w:rFonts w:asciiTheme="majorHAnsi" w:hAnsiTheme="majorHAnsi" w:cs="OpenSans"/>
          <w:szCs w:val="26"/>
          <w:lang w:val="en-US"/>
        </w:rPr>
        <w:t>getiteld</w:t>
      </w:r>
      <w:proofErr w:type="spellEnd"/>
      <w:r w:rsidR="00422B30">
        <w:rPr>
          <w:rFonts w:asciiTheme="majorHAnsi" w:hAnsiTheme="majorHAnsi" w:cs="OpenSans"/>
          <w:szCs w:val="26"/>
          <w:lang w:val="en-US"/>
        </w:rPr>
        <w:t xml:space="preserve"> </w:t>
      </w:r>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onderscheiden</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verbinden</w:t>
      </w:r>
      <w:proofErr w:type="spellEnd"/>
      <w:r w:rsidR="00C94E2A">
        <w:rPr>
          <w:rFonts w:asciiTheme="majorHAnsi" w:hAnsiTheme="majorHAnsi" w:cs="OpenSans"/>
          <w:szCs w:val="26"/>
          <w:lang w:val="en-US"/>
        </w:rPr>
        <w:t xml:space="preserve">, </w:t>
      </w:r>
      <w:proofErr w:type="spellStart"/>
      <w:r w:rsidR="00C94E2A">
        <w:rPr>
          <w:rFonts w:asciiTheme="majorHAnsi" w:hAnsiTheme="majorHAnsi" w:cs="OpenSans"/>
          <w:szCs w:val="26"/>
          <w:lang w:val="en-US"/>
        </w:rPr>
        <w:t>vernieuwen</w:t>
      </w:r>
      <w:proofErr w:type="spellEnd"/>
      <w:r w:rsidR="00C94E2A">
        <w:rPr>
          <w:rFonts w:asciiTheme="majorHAnsi" w:hAnsiTheme="majorHAnsi" w:cs="OpenSans"/>
          <w:szCs w:val="26"/>
          <w:lang w:val="en-US"/>
        </w:rPr>
        <w:t>”.</w:t>
      </w:r>
      <w:r w:rsidR="00DD5BC5">
        <w:rPr>
          <w:rFonts w:asciiTheme="majorHAnsi" w:hAnsiTheme="majorHAnsi" w:cs="OpenSans"/>
          <w:szCs w:val="26"/>
          <w:lang w:val="en-US"/>
        </w:rPr>
        <w:t xml:space="preserve"> </w:t>
      </w:r>
    </w:p>
    <w:p w:rsidR="00790157" w:rsidRDefault="00B92A5C"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b/>
          <w:color w:val="FF0000"/>
          <w:szCs w:val="26"/>
          <w:u w:val="single"/>
          <w:lang w:val="en-US"/>
        </w:rPr>
        <w:t xml:space="preserve">* </w:t>
      </w:r>
      <w:r w:rsidR="00422B30" w:rsidRPr="00B92A5C">
        <w:rPr>
          <w:rFonts w:asciiTheme="majorHAnsi" w:hAnsiTheme="majorHAnsi" w:cs="OpenSans"/>
          <w:b/>
          <w:color w:val="FF0000"/>
          <w:szCs w:val="26"/>
          <w:u w:val="single"/>
          <w:lang w:val="en-US"/>
        </w:rPr>
        <w:t xml:space="preserve">Van 2012 tot </w:t>
      </w:r>
      <w:r w:rsidR="00C94E2A" w:rsidRPr="00B92A5C">
        <w:rPr>
          <w:rFonts w:asciiTheme="majorHAnsi" w:hAnsiTheme="majorHAnsi" w:cs="OpenSans"/>
          <w:b/>
          <w:color w:val="FF0000"/>
          <w:szCs w:val="26"/>
          <w:u w:val="single"/>
          <w:lang w:val="en-US"/>
        </w:rPr>
        <w:t xml:space="preserve">2016: </w:t>
      </w:r>
      <w:proofErr w:type="spellStart"/>
      <w:r w:rsidR="00C94E2A" w:rsidRPr="00B92A5C">
        <w:rPr>
          <w:rFonts w:asciiTheme="majorHAnsi" w:hAnsiTheme="majorHAnsi" w:cs="OpenSans"/>
          <w:b/>
          <w:color w:val="FF0000"/>
          <w:szCs w:val="26"/>
          <w:u w:val="single"/>
          <w:lang w:val="en-US"/>
        </w:rPr>
        <w:t>Sectorplan</w:t>
      </w:r>
      <w:proofErr w:type="spellEnd"/>
      <w:r w:rsidR="00DD5BC5" w:rsidRPr="00B92A5C">
        <w:rPr>
          <w:rFonts w:asciiTheme="majorHAnsi" w:hAnsiTheme="majorHAnsi" w:cs="OpenSans"/>
          <w:b/>
          <w:color w:val="FF0000"/>
          <w:szCs w:val="26"/>
          <w:u w:val="single"/>
          <w:lang w:val="en-US"/>
        </w:rPr>
        <w:t xml:space="preserve"> </w:t>
      </w:r>
      <w:proofErr w:type="spellStart"/>
      <w:r w:rsidR="00DD5BC5" w:rsidRPr="00B92A5C">
        <w:rPr>
          <w:rFonts w:asciiTheme="majorHAnsi" w:hAnsiTheme="majorHAnsi" w:cs="OpenSans"/>
          <w:b/>
          <w:color w:val="FF0000"/>
          <w:szCs w:val="26"/>
          <w:u w:val="single"/>
          <w:lang w:val="en-US"/>
        </w:rPr>
        <w:t>Kunstonderwijs</w:t>
      </w:r>
      <w:proofErr w:type="spellEnd"/>
      <w:r w:rsidR="00DD5BC5" w:rsidRPr="00B92A5C">
        <w:rPr>
          <w:rFonts w:asciiTheme="majorHAnsi" w:hAnsiTheme="majorHAnsi" w:cs="OpenSans"/>
          <w:b/>
          <w:color w:val="FF0000"/>
          <w:szCs w:val="26"/>
          <w:u w:val="single"/>
          <w:lang w:val="en-US"/>
        </w:rPr>
        <w:t xml:space="preserve"> 2012-2016.</w:t>
      </w:r>
      <w:r w:rsidR="00DD5BC5">
        <w:rPr>
          <w:rFonts w:asciiTheme="majorHAnsi" w:hAnsiTheme="majorHAnsi" w:cs="OpenSans"/>
          <w:szCs w:val="26"/>
          <w:lang w:val="en-US"/>
        </w:rPr>
        <w:t xml:space="preserve"> </w:t>
      </w:r>
      <w:r>
        <w:rPr>
          <w:rFonts w:asciiTheme="majorHAnsi" w:hAnsiTheme="majorHAnsi" w:cs="OpenSans"/>
          <w:szCs w:val="26"/>
          <w:lang w:val="en-US"/>
        </w:rPr>
        <w:t xml:space="preserve">De </w:t>
      </w:r>
      <w:r w:rsidR="00DD5BC5">
        <w:rPr>
          <w:rFonts w:asciiTheme="majorHAnsi" w:hAnsiTheme="majorHAnsi" w:cs="OpenSans"/>
          <w:szCs w:val="26"/>
          <w:lang w:val="en-US"/>
        </w:rPr>
        <w:t xml:space="preserve">Taskforce </w:t>
      </w:r>
      <w:proofErr w:type="spellStart"/>
      <w:r w:rsidR="00DD5BC5">
        <w:rPr>
          <w:rFonts w:asciiTheme="majorHAnsi" w:hAnsiTheme="majorHAnsi" w:cs="OpenSans"/>
          <w:szCs w:val="26"/>
          <w:lang w:val="en-US"/>
        </w:rPr>
        <w:t>wordt</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vanuit</w:t>
      </w:r>
      <w:proofErr w:type="spellEnd"/>
      <w:r w:rsidR="00DD5BC5">
        <w:rPr>
          <w:rFonts w:asciiTheme="majorHAnsi" w:hAnsiTheme="majorHAnsi" w:cs="OpenSans"/>
          <w:szCs w:val="26"/>
          <w:lang w:val="en-US"/>
        </w:rPr>
        <w:t xml:space="preserve"> </w:t>
      </w:r>
      <w:proofErr w:type="spellStart"/>
      <w:r>
        <w:rPr>
          <w:rFonts w:asciiTheme="majorHAnsi" w:hAnsiTheme="majorHAnsi" w:cs="OpenSans"/>
          <w:szCs w:val="26"/>
          <w:lang w:val="en-US"/>
        </w:rPr>
        <w:t>dit</w:t>
      </w:r>
      <w:proofErr w:type="spellEnd"/>
      <w:r>
        <w:rPr>
          <w:rFonts w:asciiTheme="majorHAnsi" w:hAnsiTheme="majorHAnsi" w:cs="OpenSans"/>
          <w:szCs w:val="26"/>
          <w:lang w:val="en-US"/>
        </w:rPr>
        <w:t xml:space="preserve"> </w:t>
      </w:r>
      <w:proofErr w:type="spellStart"/>
      <w:r w:rsidR="00DD5BC5">
        <w:rPr>
          <w:rFonts w:asciiTheme="majorHAnsi" w:hAnsiTheme="majorHAnsi" w:cs="OpenSans"/>
          <w:szCs w:val="26"/>
          <w:lang w:val="en-US"/>
        </w:rPr>
        <w:t>sectorplan</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gevormd</w:t>
      </w:r>
      <w:proofErr w:type="spellEnd"/>
      <w:r w:rsidR="00DD5BC5">
        <w:rPr>
          <w:rFonts w:asciiTheme="majorHAnsi" w:hAnsiTheme="majorHAnsi" w:cs="OpenSans"/>
          <w:szCs w:val="26"/>
          <w:lang w:val="en-US"/>
        </w:rPr>
        <w:t xml:space="preserve">.  “ Focus </w:t>
      </w:r>
      <w:proofErr w:type="spellStart"/>
      <w:r w:rsidR="00DD5BC5">
        <w:rPr>
          <w:rFonts w:asciiTheme="majorHAnsi" w:hAnsiTheme="majorHAnsi" w:cs="OpenSans"/>
          <w:szCs w:val="26"/>
          <w:lang w:val="en-US"/>
        </w:rPr>
        <w:t>op</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Toptalent</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heet</w:t>
      </w:r>
      <w:proofErr w:type="spellEnd"/>
      <w:r w:rsidR="00DD5BC5">
        <w:rPr>
          <w:rFonts w:asciiTheme="majorHAnsi" w:hAnsiTheme="majorHAnsi" w:cs="OpenSans"/>
          <w:szCs w:val="26"/>
          <w:lang w:val="en-US"/>
        </w:rPr>
        <w:t xml:space="preserve"> het plan met </w:t>
      </w:r>
      <w:proofErr w:type="spellStart"/>
      <w:r w:rsidR="00DD5BC5">
        <w:rPr>
          <w:rFonts w:asciiTheme="majorHAnsi" w:hAnsiTheme="majorHAnsi" w:cs="OpenSans"/>
          <w:szCs w:val="26"/>
          <w:lang w:val="en-US"/>
        </w:rPr>
        <w:t>afspraken</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voor</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alle</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hogescholen</w:t>
      </w:r>
      <w:proofErr w:type="spellEnd"/>
      <w:r w:rsidR="00DD5BC5">
        <w:rPr>
          <w:rFonts w:asciiTheme="majorHAnsi" w:hAnsiTheme="majorHAnsi" w:cs="OpenSans"/>
          <w:szCs w:val="26"/>
          <w:lang w:val="en-US"/>
        </w:rPr>
        <w:t xml:space="preserve"> met </w:t>
      </w:r>
      <w:proofErr w:type="spellStart"/>
      <w:r w:rsidR="00DD5BC5">
        <w:rPr>
          <w:rFonts w:asciiTheme="majorHAnsi" w:hAnsiTheme="majorHAnsi" w:cs="OpenSans"/>
          <w:szCs w:val="26"/>
          <w:lang w:val="en-US"/>
        </w:rPr>
        <w:t>kunstopleidingen</w:t>
      </w:r>
      <w:proofErr w:type="spellEnd"/>
      <w:r w:rsidR="00DD5BC5">
        <w:rPr>
          <w:rFonts w:asciiTheme="majorHAnsi" w:hAnsiTheme="majorHAnsi" w:cs="OpenSans"/>
          <w:szCs w:val="26"/>
          <w:lang w:val="en-US"/>
        </w:rPr>
        <w:t xml:space="preserve">. Elk </w:t>
      </w:r>
      <w:proofErr w:type="spellStart"/>
      <w:r w:rsidR="00DD5BC5">
        <w:rPr>
          <w:rFonts w:asciiTheme="majorHAnsi" w:hAnsiTheme="majorHAnsi" w:cs="OpenSans"/>
          <w:szCs w:val="26"/>
          <w:lang w:val="en-US"/>
        </w:rPr>
        <w:t>jaar</w:t>
      </w:r>
      <w:proofErr w:type="spellEnd"/>
      <w:r w:rsidR="00DD5BC5">
        <w:rPr>
          <w:rFonts w:asciiTheme="majorHAnsi" w:hAnsiTheme="majorHAnsi" w:cs="OpenSans"/>
          <w:szCs w:val="26"/>
          <w:lang w:val="en-US"/>
        </w:rPr>
        <w:t xml:space="preserve"> </w:t>
      </w:r>
      <w:proofErr w:type="spellStart"/>
      <w:r>
        <w:rPr>
          <w:rFonts w:asciiTheme="majorHAnsi" w:hAnsiTheme="majorHAnsi" w:cs="OpenSans"/>
          <w:szCs w:val="26"/>
          <w:lang w:val="en-US"/>
        </w:rPr>
        <w:t>wordt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er</w:t>
      </w:r>
      <w:proofErr w:type="spellEnd"/>
      <w:r>
        <w:rPr>
          <w:rFonts w:asciiTheme="majorHAnsi" w:hAnsiTheme="majorHAnsi" w:cs="OpenSans"/>
          <w:szCs w:val="26"/>
          <w:lang w:val="en-US"/>
        </w:rPr>
        <w:t xml:space="preserve"> </w:t>
      </w:r>
      <w:proofErr w:type="spellStart"/>
      <w:r w:rsidR="00DD5BC5">
        <w:rPr>
          <w:rFonts w:asciiTheme="majorHAnsi" w:hAnsiTheme="majorHAnsi" w:cs="OpenSans"/>
          <w:szCs w:val="26"/>
          <w:lang w:val="en-US"/>
        </w:rPr>
        <w:t>een</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voortgangsrapportage</w:t>
      </w:r>
      <w:proofErr w:type="spellEnd"/>
      <w:r w:rsidR="00DD5BC5">
        <w:rPr>
          <w:rFonts w:asciiTheme="majorHAnsi" w:hAnsiTheme="majorHAnsi" w:cs="OpenSans"/>
          <w:szCs w:val="26"/>
          <w:lang w:val="en-US"/>
        </w:rPr>
        <w:t xml:space="preserve"> </w:t>
      </w:r>
      <w:r w:rsidR="00F07A17">
        <w:rPr>
          <w:rFonts w:asciiTheme="majorHAnsi" w:hAnsiTheme="majorHAnsi" w:cs="OpenSans"/>
          <w:szCs w:val="26"/>
          <w:lang w:val="en-US"/>
        </w:rPr>
        <w:t xml:space="preserve">door </w:t>
      </w:r>
      <w:proofErr w:type="spellStart"/>
      <w:r>
        <w:rPr>
          <w:rFonts w:asciiTheme="majorHAnsi" w:hAnsiTheme="majorHAnsi" w:cs="OpenSans"/>
          <w:szCs w:val="26"/>
          <w:lang w:val="en-US"/>
        </w:rPr>
        <w:t>deze</w:t>
      </w:r>
      <w:proofErr w:type="spellEnd"/>
      <w:r>
        <w:rPr>
          <w:rFonts w:asciiTheme="majorHAnsi" w:hAnsiTheme="majorHAnsi" w:cs="OpenSans"/>
          <w:szCs w:val="26"/>
          <w:lang w:val="en-US"/>
        </w:rPr>
        <w:t xml:space="preserve"> Taskforce</w:t>
      </w:r>
      <w:r w:rsidR="00F07A17">
        <w:rPr>
          <w:rFonts w:asciiTheme="majorHAnsi" w:hAnsiTheme="majorHAnsi" w:cs="OpenSans"/>
          <w:szCs w:val="26"/>
          <w:lang w:val="en-US"/>
        </w:rPr>
        <w:t xml:space="preserve"> </w:t>
      </w:r>
      <w:r>
        <w:rPr>
          <w:rFonts w:asciiTheme="majorHAnsi" w:hAnsiTheme="majorHAnsi" w:cs="OpenSans"/>
          <w:szCs w:val="26"/>
          <w:lang w:val="en-US"/>
        </w:rPr>
        <w:t xml:space="preserve">over het </w:t>
      </w:r>
      <w:proofErr w:type="spellStart"/>
      <w:r w:rsidR="00DD5BC5">
        <w:rPr>
          <w:rFonts w:asciiTheme="majorHAnsi" w:hAnsiTheme="majorHAnsi" w:cs="OpenSans"/>
          <w:szCs w:val="26"/>
          <w:lang w:val="en-US"/>
        </w:rPr>
        <w:t>sectorplan</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aan</w:t>
      </w:r>
      <w:proofErr w:type="spellEnd"/>
      <w:r w:rsidR="00DD5BC5">
        <w:rPr>
          <w:rFonts w:asciiTheme="majorHAnsi" w:hAnsiTheme="majorHAnsi" w:cs="OpenSans"/>
          <w:szCs w:val="26"/>
          <w:lang w:val="en-US"/>
        </w:rPr>
        <w:t xml:space="preserve"> de minister</w:t>
      </w:r>
      <w:r>
        <w:rPr>
          <w:rFonts w:asciiTheme="majorHAnsi" w:hAnsiTheme="majorHAnsi" w:cs="OpenSans"/>
          <w:szCs w:val="26"/>
          <w:lang w:val="en-US"/>
        </w:rPr>
        <w:t xml:space="preserve"> </w:t>
      </w:r>
      <w:proofErr w:type="spellStart"/>
      <w:r>
        <w:rPr>
          <w:rFonts w:asciiTheme="majorHAnsi" w:hAnsiTheme="majorHAnsi" w:cs="OpenSans"/>
          <w:szCs w:val="26"/>
          <w:lang w:val="en-US"/>
        </w:rPr>
        <w:t>overhandigd</w:t>
      </w:r>
      <w:proofErr w:type="spellEnd"/>
      <w:r w:rsidR="00DD5BC5">
        <w:rPr>
          <w:rFonts w:asciiTheme="majorHAnsi" w:hAnsiTheme="majorHAnsi" w:cs="OpenSans"/>
          <w:szCs w:val="26"/>
          <w:lang w:val="en-US"/>
        </w:rPr>
        <w:t xml:space="preserve">. </w:t>
      </w:r>
      <w:r>
        <w:rPr>
          <w:rFonts w:asciiTheme="majorHAnsi" w:hAnsiTheme="majorHAnsi" w:cs="OpenSans"/>
          <w:szCs w:val="26"/>
          <w:lang w:val="en-US"/>
        </w:rPr>
        <w:t>De Taskforce z</w:t>
      </w:r>
      <w:r w:rsidR="00DD5BC5">
        <w:rPr>
          <w:rFonts w:asciiTheme="majorHAnsi" w:hAnsiTheme="majorHAnsi" w:cs="OpenSans"/>
          <w:szCs w:val="26"/>
          <w:lang w:val="en-US"/>
        </w:rPr>
        <w:t xml:space="preserve">it </w:t>
      </w:r>
      <w:proofErr w:type="spellStart"/>
      <w:r w:rsidR="00DD5BC5">
        <w:rPr>
          <w:rFonts w:asciiTheme="majorHAnsi" w:hAnsiTheme="majorHAnsi" w:cs="OpenSans"/>
          <w:szCs w:val="26"/>
          <w:lang w:val="en-US"/>
        </w:rPr>
        <w:t>dus</w:t>
      </w:r>
      <w:proofErr w:type="spellEnd"/>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tussen</w:t>
      </w:r>
      <w:proofErr w:type="spellEnd"/>
      <w:r w:rsidR="00DD5BC5">
        <w:rPr>
          <w:rFonts w:asciiTheme="majorHAnsi" w:hAnsiTheme="majorHAnsi" w:cs="OpenSans"/>
          <w:szCs w:val="26"/>
          <w:lang w:val="en-US"/>
        </w:rPr>
        <w:t xml:space="preserve"> </w:t>
      </w:r>
      <w:r>
        <w:rPr>
          <w:rFonts w:asciiTheme="majorHAnsi" w:hAnsiTheme="majorHAnsi" w:cs="OpenSans"/>
          <w:szCs w:val="26"/>
          <w:lang w:val="en-US"/>
        </w:rPr>
        <w:t xml:space="preserve">de </w:t>
      </w:r>
      <w:r w:rsidR="00DD5BC5">
        <w:rPr>
          <w:rFonts w:asciiTheme="majorHAnsi" w:hAnsiTheme="majorHAnsi" w:cs="OpenSans"/>
          <w:szCs w:val="26"/>
          <w:lang w:val="en-US"/>
        </w:rPr>
        <w:t xml:space="preserve">VH en </w:t>
      </w:r>
      <w:r>
        <w:rPr>
          <w:rFonts w:asciiTheme="majorHAnsi" w:hAnsiTheme="majorHAnsi" w:cs="OpenSans"/>
          <w:szCs w:val="26"/>
          <w:lang w:val="en-US"/>
        </w:rPr>
        <w:t xml:space="preserve">het </w:t>
      </w:r>
      <w:proofErr w:type="spellStart"/>
      <w:r w:rsidR="00DD5BC5">
        <w:rPr>
          <w:rFonts w:asciiTheme="majorHAnsi" w:hAnsiTheme="majorHAnsi" w:cs="OpenSans"/>
          <w:szCs w:val="26"/>
          <w:lang w:val="en-US"/>
        </w:rPr>
        <w:t>ministerie</w:t>
      </w:r>
      <w:proofErr w:type="spellEnd"/>
      <w:r w:rsidR="00DD5BC5">
        <w:rPr>
          <w:rFonts w:asciiTheme="majorHAnsi" w:hAnsiTheme="majorHAnsi" w:cs="OpenSans"/>
          <w:szCs w:val="26"/>
          <w:lang w:val="en-US"/>
        </w:rPr>
        <w:t xml:space="preserve"> in.</w:t>
      </w:r>
    </w:p>
    <w:p w:rsidR="00F07A17" w:rsidRDefault="00790157"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szCs w:val="26"/>
          <w:lang w:val="en-US"/>
        </w:rPr>
        <w:t xml:space="preserve">De </w:t>
      </w:r>
      <w:proofErr w:type="spellStart"/>
      <w:r w:rsidR="00C80F61">
        <w:rPr>
          <w:rFonts w:asciiTheme="majorHAnsi" w:hAnsiTheme="majorHAnsi" w:cs="OpenSans"/>
          <w:szCs w:val="26"/>
          <w:lang w:val="en-US"/>
        </w:rPr>
        <w:t>directeur</w:t>
      </w:r>
      <w:proofErr w:type="spellEnd"/>
      <w:r w:rsidR="00C80F61">
        <w:rPr>
          <w:rFonts w:asciiTheme="majorHAnsi" w:hAnsiTheme="majorHAnsi" w:cs="OpenSans"/>
          <w:szCs w:val="26"/>
          <w:lang w:val="en-US"/>
        </w:rPr>
        <w:t xml:space="preserve"> van de VH (Ron </w:t>
      </w:r>
      <w:proofErr w:type="spellStart"/>
      <w:r w:rsidR="00C80F61">
        <w:rPr>
          <w:rFonts w:asciiTheme="majorHAnsi" w:hAnsiTheme="majorHAnsi" w:cs="OpenSans"/>
          <w:szCs w:val="26"/>
          <w:lang w:val="en-US"/>
        </w:rPr>
        <w:t>Minn</w:t>
      </w:r>
      <w:r w:rsidR="00C80F61">
        <w:rPr>
          <w:rFonts w:ascii="Calibri" w:hAnsi="Calibri" w:cs="OpenSans"/>
          <w:szCs w:val="26"/>
          <w:lang w:val="en-US"/>
        </w:rPr>
        <w:t>é</w:t>
      </w:r>
      <w:r w:rsidR="00C80F61">
        <w:rPr>
          <w:rFonts w:asciiTheme="majorHAnsi" w:hAnsiTheme="majorHAnsi" w:cs="OpenSans"/>
          <w:szCs w:val="26"/>
          <w:lang w:val="en-US"/>
        </w:rPr>
        <w:t>e</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onderhoudt</w:t>
      </w:r>
      <w:proofErr w:type="spellEnd"/>
      <w:r>
        <w:rPr>
          <w:rFonts w:asciiTheme="majorHAnsi" w:hAnsiTheme="majorHAnsi" w:cs="OpenSans"/>
          <w:szCs w:val="26"/>
          <w:lang w:val="en-US"/>
        </w:rPr>
        <w:t xml:space="preserve"> het </w:t>
      </w:r>
      <w:proofErr w:type="spellStart"/>
      <w:r w:rsidR="00B92A5C">
        <w:rPr>
          <w:rFonts w:asciiTheme="majorHAnsi" w:hAnsiTheme="majorHAnsi" w:cs="OpenSans"/>
          <w:szCs w:val="26"/>
          <w:lang w:val="en-US"/>
        </w:rPr>
        <w:t>directe</w:t>
      </w:r>
      <w:proofErr w:type="spellEnd"/>
      <w:r w:rsidR="00B92A5C">
        <w:rPr>
          <w:rFonts w:asciiTheme="majorHAnsi" w:hAnsiTheme="majorHAnsi" w:cs="OpenSans"/>
          <w:szCs w:val="26"/>
          <w:lang w:val="en-US"/>
        </w:rPr>
        <w:t xml:space="preserve"> </w:t>
      </w:r>
      <w:r>
        <w:rPr>
          <w:rFonts w:asciiTheme="majorHAnsi" w:hAnsiTheme="majorHAnsi" w:cs="OpenSans"/>
          <w:szCs w:val="26"/>
          <w:lang w:val="en-US"/>
        </w:rPr>
        <w:t xml:space="preserve">contact met het </w:t>
      </w:r>
      <w:proofErr w:type="spellStart"/>
      <w:r>
        <w:rPr>
          <w:rFonts w:asciiTheme="majorHAnsi" w:hAnsiTheme="majorHAnsi" w:cs="OpenSans"/>
          <w:szCs w:val="26"/>
          <w:lang w:val="en-US"/>
        </w:rPr>
        <w:t>ministerie</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Binnen</w:t>
      </w:r>
      <w:proofErr w:type="spellEnd"/>
      <w:r>
        <w:rPr>
          <w:rFonts w:asciiTheme="majorHAnsi" w:hAnsiTheme="majorHAnsi" w:cs="OpenSans"/>
          <w:szCs w:val="26"/>
          <w:lang w:val="en-US"/>
        </w:rPr>
        <w:t xml:space="preserve"> het </w:t>
      </w:r>
      <w:proofErr w:type="spellStart"/>
      <w:r>
        <w:rPr>
          <w:rFonts w:asciiTheme="majorHAnsi" w:hAnsiTheme="majorHAnsi" w:cs="OpenSans"/>
          <w:szCs w:val="26"/>
          <w:lang w:val="en-US"/>
        </w:rPr>
        <w:lastRenderedPageBreak/>
        <w:t>ministerie</w:t>
      </w:r>
      <w:proofErr w:type="spellEnd"/>
      <w:r>
        <w:rPr>
          <w:rFonts w:asciiTheme="majorHAnsi" w:hAnsiTheme="majorHAnsi" w:cs="OpenSans"/>
          <w:szCs w:val="26"/>
          <w:lang w:val="en-US"/>
        </w:rPr>
        <w:t xml:space="preserve"> zit de </w:t>
      </w:r>
      <w:proofErr w:type="spellStart"/>
      <w:r>
        <w:rPr>
          <w:rFonts w:asciiTheme="majorHAnsi" w:hAnsiTheme="majorHAnsi" w:cs="OpenSans"/>
          <w:szCs w:val="26"/>
          <w:lang w:val="en-US"/>
        </w:rPr>
        <w:t>directeur</w:t>
      </w:r>
      <w:proofErr w:type="spellEnd"/>
      <w:r>
        <w:rPr>
          <w:rFonts w:asciiTheme="majorHAnsi" w:hAnsiTheme="majorHAnsi" w:cs="OpenSans"/>
          <w:szCs w:val="26"/>
          <w:lang w:val="en-US"/>
        </w:rPr>
        <w:t xml:space="preserve"> die over het </w:t>
      </w:r>
      <w:proofErr w:type="spellStart"/>
      <w:r>
        <w:rPr>
          <w:rFonts w:asciiTheme="majorHAnsi" w:hAnsiTheme="majorHAnsi" w:cs="OpenSans"/>
          <w:szCs w:val="26"/>
          <w:lang w:val="en-US"/>
        </w:rPr>
        <w:t>Hbo</w:t>
      </w:r>
      <w:proofErr w:type="spellEnd"/>
      <w:r>
        <w:rPr>
          <w:rFonts w:asciiTheme="majorHAnsi" w:hAnsiTheme="majorHAnsi" w:cs="OpenSans"/>
          <w:szCs w:val="26"/>
          <w:lang w:val="en-US"/>
        </w:rPr>
        <w:t xml:space="preserve"> &amp; </w:t>
      </w:r>
      <w:proofErr w:type="spellStart"/>
      <w:r>
        <w:rPr>
          <w:rFonts w:asciiTheme="majorHAnsi" w:hAnsiTheme="majorHAnsi" w:cs="OpenSans"/>
          <w:szCs w:val="26"/>
          <w:lang w:val="en-US"/>
        </w:rPr>
        <w:t>studiefinanciering</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gaat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Hij</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voert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overleg</w:t>
      </w:r>
      <w:proofErr w:type="spellEnd"/>
      <w:r>
        <w:rPr>
          <w:rFonts w:asciiTheme="majorHAnsi" w:hAnsiTheme="majorHAnsi" w:cs="OpenSans"/>
          <w:szCs w:val="26"/>
          <w:lang w:val="en-US"/>
        </w:rPr>
        <w:t xml:space="preserve"> met de </w:t>
      </w:r>
      <w:proofErr w:type="spellStart"/>
      <w:r>
        <w:rPr>
          <w:rFonts w:asciiTheme="majorHAnsi" w:hAnsiTheme="majorHAnsi" w:cs="OpenSans"/>
          <w:szCs w:val="26"/>
          <w:lang w:val="en-US"/>
        </w:rPr>
        <w:t>bewindslieden</w:t>
      </w:r>
      <w:proofErr w:type="spellEnd"/>
      <w:r>
        <w:rPr>
          <w:rFonts w:asciiTheme="majorHAnsi" w:hAnsiTheme="majorHAnsi" w:cs="OpenSans"/>
          <w:szCs w:val="26"/>
          <w:lang w:val="en-US"/>
        </w:rPr>
        <w:t xml:space="preserve"> van de VH (Thom de Graaf) en de </w:t>
      </w:r>
      <w:proofErr w:type="spellStart"/>
      <w:r>
        <w:rPr>
          <w:rFonts w:asciiTheme="majorHAnsi" w:hAnsiTheme="majorHAnsi" w:cs="OpenSans"/>
          <w:szCs w:val="26"/>
          <w:lang w:val="en-US"/>
        </w:rPr>
        <w:t>directie</w:t>
      </w:r>
      <w:proofErr w:type="spellEnd"/>
      <w:r>
        <w:rPr>
          <w:rFonts w:asciiTheme="majorHAnsi" w:hAnsiTheme="majorHAnsi" w:cs="OpenSans"/>
          <w:szCs w:val="26"/>
          <w:lang w:val="en-US"/>
        </w:rPr>
        <w:t xml:space="preserve">. Audrey Zimmerman </w:t>
      </w:r>
      <w:proofErr w:type="spellStart"/>
      <w:r>
        <w:rPr>
          <w:rFonts w:asciiTheme="majorHAnsi" w:hAnsiTheme="majorHAnsi" w:cs="OpenSans"/>
          <w:szCs w:val="26"/>
          <w:lang w:val="en-US"/>
        </w:rPr>
        <w:t>he</w:t>
      </w:r>
      <w:r w:rsidR="00C80F61">
        <w:rPr>
          <w:rFonts w:asciiTheme="majorHAnsi" w:hAnsiTheme="majorHAnsi" w:cs="OpenSans"/>
          <w:szCs w:val="26"/>
          <w:lang w:val="en-US"/>
        </w:rPr>
        <w:t>e</w:t>
      </w:r>
      <w:r>
        <w:rPr>
          <w:rFonts w:asciiTheme="majorHAnsi" w:hAnsiTheme="majorHAnsi" w:cs="OpenSans"/>
          <w:szCs w:val="26"/>
          <w:lang w:val="en-US"/>
        </w:rPr>
        <w:t>ft</w:t>
      </w:r>
      <w:proofErr w:type="spellEnd"/>
      <w:r>
        <w:rPr>
          <w:rFonts w:asciiTheme="majorHAnsi" w:hAnsiTheme="majorHAnsi" w:cs="OpenSans"/>
          <w:szCs w:val="26"/>
          <w:lang w:val="en-US"/>
        </w:rPr>
        <w:t xml:space="preserve"> in </w:t>
      </w:r>
      <w:proofErr w:type="spellStart"/>
      <w:r w:rsidR="00B92A5C">
        <w:rPr>
          <w:rFonts w:asciiTheme="majorHAnsi" w:hAnsiTheme="majorHAnsi" w:cs="OpenSans"/>
          <w:szCs w:val="26"/>
          <w:lang w:val="en-US"/>
        </w:rPr>
        <w:t>haar</w:t>
      </w:r>
      <w:proofErr w:type="spellEnd"/>
      <w:r w:rsidR="00B92A5C">
        <w:rPr>
          <w:rFonts w:asciiTheme="majorHAnsi" w:hAnsiTheme="majorHAnsi" w:cs="OpenSans"/>
          <w:szCs w:val="26"/>
          <w:lang w:val="en-US"/>
        </w:rPr>
        <w:t xml:space="preserve"> </w:t>
      </w:r>
      <w:proofErr w:type="spellStart"/>
      <w:r>
        <w:rPr>
          <w:rFonts w:asciiTheme="majorHAnsi" w:hAnsiTheme="majorHAnsi" w:cs="OpenSans"/>
          <w:szCs w:val="26"/>
          <w:lang w:val="en-US"/>
        </w:rPr>
        <w:t>rol</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als</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beleidsadviseur</w:t>
      </w:r>
      <w:proofErr w:type="spellEnd"/>
      <w:r>
        <w:rPr>
          <w:rFonts w:asciiTheme="majorHAnsi" w:hAnsiTheme="majorHAnsi" w:cs="OpenSans"/>
          <w:szCs w:val="26"/>
          <w:lang w:val="en-US"/>
        </w:rPr>
        <w:t xml:space="preserve"> van de VH contact met de </w:t>
      </w:r>
      <w:proofErr w:type="spellStart"/>
      <w:r>
        <w:rPr>
          <w:rFonts w:asciiTheme="majorHAnsi" w:hAnsiTheme="majorHAnsi" w:cs="OpenSans"/>
          <w:szCs w:val="26"/>
          <w:lang w:val="en-US"/>
        </w:rPr>
        <w:t>ambtenaren</w:t>
      </w:r>
      <w:proofErr w:type="spellEnd"/>
      <w:r>
        <w:rPr>
          <w:rFonts w:asciiTheme="majorHAnsi" w:hAnsiTheme="majorHAnsi" w:cs="OpenSans"/>
          <w:szCs w:val="26"/>
          <w:lang w:val="en-US"/>
        </w:rPr>
        <w:t xml:space="preserve"> in het </w:t>
      </w:r>
      <w:proofErr w:type="spellStart"/>
      <w:r>
        <w:rPr>
          <w:rFonts w:asciiTheme="majorHAnsi" w:hAnsiTheme="majorHAnsi" w:cs="OpenSans"/>
          <w:szCs w:val="26"/>
          <w:lang w:val="en-US"/>
        </w:rPr>
        <w:t>ministerie</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dat</w:t>
      </w:r>
      <w:proofErr w:type="spellEnd"/>
      <w:r>
        <w:rPr>
          <w:rFonts w:asciiTheme="majorHAnsi" w:hAnsiTheme="majorHAnsi" w:cs="OpenSans"/>
          <w:szCs w:val="26"/>
          <w:lang w:val="en-US"/>
        </w:rPr>
        <w:t xml:space="preserve"> over </w:t>
      </w:r>
      <w:proofErr w:type="spellStart"/>
      <w:r>
        <w:rPr>
          <w:rFonts w:asciiTheme="majorHAnsi" w:hAnsiTheme="majorHAnsi" w:cs="OpenSans"/>
          <w:szCs w:val="26"/>
          <w:lang w:val="en-US"/>
        </w:rPr>
        <w:t>kunst</w:t>
      </w:r>
      <w:proofErr w:type="spellEnd"/>
      <w:r>
        <w:rPr>
          <w:rFonts w:asciiTheme="majorHAnsi" w:hAnsiTheme="majorHAnsi" w:cs="OpenSans"/>
          <w:szCs w:val="26"/>
          <w:lang w:val="en-US"/>
        </w:rPr>
        <w:t>(</w:t>
      </w:r>
      <w:proofErr w:type="spellStart"/>
      <w:r>
        <w:rPr>
          <w:rFonts w:asciiTheme="majorHAnsi" w:hAnsiTheme="majorHAnsi" w:cs="OpenSans"/>
          <w:szCs w:val="26"/>
          <w:lang w:val="en-US"/>
        </w:rPr>
        <w:t>onderwijs</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gaat</w:t>
      </w:r>
      <w:proofErr w:type="spellEnd"/>
      <w:r>
        <w:rPr>
          <w:rFonts w:asciiTheme="majorHAnsi" w:hAnsiTheme="majorHAnsi" w:cs="OpenSans"/>
          <w:szCs w:val="26"/>
          <w:lang w:val="en-US"/>
        </w:rPr>
        <w:t xml:space="preserve">. </w:t>
      </w:r>
      <w:proofErr w:type="spellStart"/>
      <w:r>
        <w:rPr>
          <w:rFonts w:asciiTheme="majorHAnsi" w:hAnsiTheme="majorHAnsi" w:cs="OpenSans"/>
          <w:szCs w:val="26"/>
          <w:lang w:val="en-US"/>
        </w:rPr>
        <w:t>Binnen</w:t>
      </w:r>
      <w:proofErr w:type="spellEnd"/>
      <w:r>
        <w:rPr>
          <w:rFonts w:asciiTheme="majorHAnsi" w:hAnsiTheme="majorHAnsi" w:cs="OpenSans"/>
          <w:szCs w:val="26"/>
          <w:lang w:val="en-US"/>
        </w:rPr>
        <w:t xml:space="preserve"> het </w:t>
      </w:r>
      <w:proofErr w:type="spellStart"/>
      <w:r>
        <w:rPr>
          <w:rFonts w:asciiTheme="majorHAnsi" w:hAnsiTheme="majorHAnsi" w:cs="OpenSans"/>
          <w:szCs w:val="26"/>
          <w:lang w:val="en-US"/>
        </w:rPr>
        <w:t>ministerie</w:t>
      </w:r>
      <w:proofErr w:type="spellEnd"/>
      <w:r>
        <w:rPr>
          <w:rFonts w:asciiTheme="majorHAnsi" w:hAnsiTheme="majorHAnsi" w:cs="OpenSans"/>
          <w:szCs w:val="26"/>
          <w:lang w:val="en-US"/>
        </w:rPr>
        <w:t xml:space="preserve"> is Alex  von </w:t>
      </w:r>
      <w:proofErr w:type="spellStart"/>
      <w:r>
        <w:rPr>
          <w:rFonts w:asciiTheme="majorHAnsi" w:hAnsiTheme="majorHAnsi" w:cs="OpenSans"/>
          <w:szCs w:val="26"/>
          <w:lang w:val="en-US"/>
        </w:rPr>
        <w:t>Balluseck</w:t>
      </w:r>
      <w:proofErr w:type="spellEnd"/>
      <w:r>
        <w:rPr>
          <w:rFonts w:asciiTheme="majorHAnsi" w:hAnsiTheme="majorHAnsi" w:cs="OpenSans"/>
          <w:szCs w:val="26"/>
          <w:lang w:val="en-US"/>
        </w:rPr>
        <w:t xml:space="preserve"> de </w:t>
      </w:r>
      <w:proofErr w:type="spellStart"/>
      <w:r>
        <w:rPr>
          <w:rFonts w:asciiTheme="majorHAnsi" w:hAnsiTheme="majorHAnsi" w:cs="OpenSans"/>
          <w:szCs w:val="26"/>
          <w:lang w:val="en-US"/>
        </w:rPr>
        <w:t>contactpersoon</w:t>
      </w:r>
      <w:proofErr w:type="spellEnd"/>
      <w:r>
        <w:rPr>
          <w:rFonts w:asciiTheme="majorHAnsi" w:hAnsiTheme="majorHAnsi" w:cs="OpenSans"/>
          <w:szCs w:val="26"/>
          <w:lang w:val="en-US"/>
        </w:rPr>
        <w:t>.</w:t>
      </w:r>
    </w:p>
    <w:p w:rsidR="00CA190E" w:rsidRPr="00B92A5C" w:rsidRDefault="00CA190E" w:rsidP="00E43BAD">
      <w:pPr>
        <w:widowControl w:val="0"/>
        <w:autoSpaceDE w:val="0"/>
        <w:autoSpaceDN w:val="0"/>
        <w:adjustRightInd w:val="0"/>
        <w:rPr>
          <w:rFonts w:asciiTheme="majorHAnsi" w:hAnsiTheme="majorHAnsi" w:cs="OpenSans"/>
          <w:i/>
          <w:szCs w:val="26"/>
          <w:lang w:val="en-US"/>
        </w:rPr>
      </w:pPr>
      <w:proofErr w:type="spellStart"/>
      <w:r w:rsidRPr="00B92A5C">
        <w:rPr>
          <w:rFonts w:asciiTheme="majorHAnsi" w:hAnsiTheme="majorHAnsi" w:cs="OpenSans"/>
          <w:b/>
          <w:sz w:val="28"/>
          <w:szCs w:val="26"/>
          <w:lang w:val="en-US"/>
        </w:rPr>
        <w:t>Zie</w:t>
      </w:r>
      <w:proofErr w:type="spellEnd"/>
      <w:r w:rsidRPr="00B92A5C">
        <w:rPr>
          <w:rFonts w:asciiTheme="majorHAnsi" w:hAnsiTheme="majorHAnsi" w:cs="OpenSans"/>
          <w:b/>
          <w:sz w:val="28"/>
          <w:szCs w:val="26"/>
          <w:lang w:val="en-US"/>
        </w:rPr>
        <w:t xml:space="preserve"> website van de VH </w:t>
      </w:r>
      <w:proofErr w:type="spellStart"/>
      <w:r w:rsidRPr="00B92A5C">
        <w:rPr>
          <w:rFonts w:asciiTheme="majorHAnsi" w:hAnsiTheme="majorHAnsi" w:cs="OpenSans"/>
          <w:b/>
          <w:sz w:val="28"/>
          <w:szCs w:val="26"/>
          <w:lang w:val="en-US"/>
        </w:rPr>
        <w:t>voor</w:t>
      </w:r>
      <w:proofErr w:type="spellEnd"/>
      <w:r w:rsidRPr="00B92A5C">
        <w:rPr>
          <w:rFonts w:asciiTheme="majorHAnsi" w:hAnsiTheme="majorHAnsi" w:cs="OpenSans"/>
          <w:b/>
          <w:sz w:val="28"/>
          <w:szCs w:val="26"/>
          <w:lang w:val="en-US"/>
        </w:rPr>
        <w:t xml:space="preserve"> </w:t>
      </w:r>
      <w:proofErr w:type="spellStart"/>
      <w:r w:rsidRPr="00B92A5C">
        <w:rPr>
          <w:rFonts w:asciiTheme="majorHAnsi" w:hAnsiTheme="majorHAnsi" w:cs="OpenSans"/>
          <w:b/>
          <w:sz w:val="28"/>
          <w:szCs w:val="26"/>
          <w:lang w:val="en-US"/>
        </w:rPr>
        <w:t>alle</w:t>
      </w:r>
      <w:proofErr w:type="spellEnd"/>
      <w:r w:rsidRPr="00B92A5C">
        <w:rPr>
          <w:rFonts w:asciiTheme="majorHAnsi" w:hAnsiTheme="majorHAnsi" w:cs="OpenSans"/>
          <w:b/>
          <w:sz w:val="28"/>
          <w:szCs w:val="26"/>
          <w:lang w:val="en-US"/>
        </w:rPr>
        <w:t xml:space="preserve"> </w:t>
      </w:r>
      <w:proofErr w:type="spellStart"/>
      <w:r w:rsidRPr="00B92A5C">
        <w:rPr>
          <w:rFonts w:asciiTheme="majorHAnsi" w:hAnsiTheme="majorHAnsi" w:cs="OpenSans"/>
          <w:b/>
          <w:sz w:val="28"/>
          <w:szCs w:val="26"/>
          <w:lang w:val="en-US"/>
        </w:rPr>
        <w:t>rapporten</w:t>
      </w:r>
      <w:proofErr w:type="spellEnd"/>
      <w:r w:rsidRPr="00B92A5C">
        <w:rPr>
          <w:rFonts w:asciiTheme="majorHAnsi" w:hAnsiTheme="majorHAnsi" w:cs="OpenSans"/>
          <w:b/>
          <w:sz w:val="28"/>
          <w:szCs w:val="26"/>
          <w:lang w:val="en-US"/>
        </w:rPr>
        <w:t xml:space="preserve"> en </w:t>
      </w:r>
      <w:proofErr w:type="spellStart"/>
      <w:r w:rsidRPr="00B92A5C">
        <w:rPr>
          <w:rFonts w:asciiTheme="majorHAnsi" w:hAnsiTheme="majorHAnsi" w:cs="OpenSans"/>
          <w:b/>
          <w:sz w:val="28"/>
          <w:szCs w:val="26"/>
          <w:lang w:val="en-US"/>
        </w:rPr>
        <w:t>documenten</w:t>
      </w:r>
      <w:proofErr w:type="spellEnd"/>
      <w:r w:rsidRPr="00B92A5C">
        <w:rPr>
          <w:rFonts w:asciiTheme="majorHAnsi" w:hAnsiTheme="majorHAnsi" w:cs="OpenSans"/>
          <w:b/>
          <w:sz w:val="28"/>
          <w:szCs w:val="26"/>
          <w:lang w:val="en-US"/>
        </w:rPr>
        <w:t>.</w:t>
      </w:r>
      <w:r>
        <w:rPr>
          <w:rFonts w:asciiTheme="majorHAnsi" w:hAnsiTheme="majorHAnsi" w:cs="OpenSans"/>
          <w:szCs w:val="26"/>
          <w:lang w:val="en-US"/>
        </w:rPr>
        <w:t xml:space="preserve"> </w:t>
      </w:r>
      <w:proofErr w:type="spellStart"/>
      <w:r w:rsidRPr="00B92A5C">
        <w:rPr>
          <w:rFonts w:asciiTheme="majorHAnsi" w:hAnsiTheme="majorHAnsi" w:cs="OpenSans"/>
          <w:i/>
          <w:szCs w:val="26"/>
          <w:lang w:val="en-US"/>
        </w:rPr>
        <w:t>Een</w:t>
      </w:r>
      <w:proofErr w:type="spellEnd"/>
      <w:r w:rsidRPr="00B92A5C">
        <w:rPr>
          <w:rFonts w:asciiTheme="majorHAnsi" w:hAnsiTheme="majorHAnsi" w:cs="OpenSans"/>
          <w:i/>
          <w:szCs w:val="26"/>
          <w:lang w:val="en-US"/>
        </w:rPr>
        <w:t xml:space="preserve"> </w:t>
      </w:r>
      <w:proofErr w:type="spellStart"/>
      <w:r w:rsidRPr="00B92A5C">
        <w:rPr>
          <w:rFonts w:asciiTheme="majorHAnsi" w:hAnsiTheme="majorHAnsi" w:cs="OpenSans"/>
          <w:i/>
          <w:szCs w:val="26"/>
          <w:lang w:val="en-US"/>
        </w:rPr>
        <w:t>kleine</w:t>
      </w:r>
      <w:proofErr w:type="spellEnd"/>
      <w:r w:rsidRPr="00B92A5C">
        <w:rPr>
          <w:rFonts w:asciiTheme="majorHAnsi" w:hAnsiTheme="majorHAnsi" w:cs="OpenSans"/>
          <w:i/>
          <w:szCs w:val="26"/>
          <w:lang w:val="en-US"/>
        </w:rPr>
        <w:t xml:space="preserve"> </w:t>
      </w:r>
      <w:proofErr w:type="spellStart"/>
      <w:r w:rsidRPr="00B92A5C">
        <w:rPr>
          <w:rFonts w:asciiTheme="majorHAnsi" w:hAnsiTheme="majorHAnsi" w:cs="OpenSans"/>
          <w:i/>
          <w:szCs w:val="26"/>
          <w:lang w:val="en-US"/>
        </w:rPr>
        <w:t>greep</w:t>
      </w:r>
      <w:proofErr w:type="spellEnd"/>
      <w:r w:rsidR="00DA540F" w:rsidRPr="00B92A5C">
        <w:rPr>
          <w:rFonts w:asciiTheme="majorHAnsi" w:hAnsiTheme="majorHAnsi" w:cs="OpenSans"/>
          <w:i/>
          <w:szCs w:val="26"/>
          <w:lang w:val="en-US"/>
        </w:rPr>
        <w:t>:</w:t>
      </w:r>
    </w:p>
    <w:p w:rsidR="00CA190E" w:rsidRPr="00B92A5C" w:rsidRDefault="00CA190E" w:rsidP="00E43BAD">
      <w:pPr>
        <w:widowControl w:val="0"/>
        <w:autoSpaceDE w:val="0"/>
        <w:autoSpaceDN w:val="0"/>
        <w:adjustRightInd w:val="0"/>
        <w:rPr>
          <w:rFonts w:asciiTheme="majorHAnsi" w:hAnsiTheme="majorHAnsi" w:cs="OpenSans"/>
          <w:i/>
          <w:szCs w:val="26"/>
          <w:lang w:val="en-US"/>
        </w:rPr>
      </w:pPr>
      <w:r w:rsidRPr="00B92A5C">
        <w:rPr>
          <w:rFonts w:asciiTheme="majorHAnsi" w:hAnsiTheme="majorHAnsi" w:cs="OpenSans"/>
          <w:i/>
          <w:szCs w:val="26"/>
          <w:lang w:val="en-US"/>
        </w:rPr>
        <w:t xml:space="preserve">Rapportage 2013-2014: </w:t>
      </w:r>
      <w:hyperlink r:id="rId11" w:history="1">
        <w:r w:rsidRPr="00B92A5C">
          <w:rPr>
            <w:rStyle w:val="Hyperlink"/>
            <w:rFonts w:asciiTheme="majorHAnsi" w:hAnsiTheme="majorHAnsi" w:cs="OpenSans"/>
            <w:i/>
            <w:szCs w:val="26"/>
            <w:lang w:val="en-US"/>
          </w:rPr>
          <w:t>http://www.vereniginghogescholen.nl/system/knowledge_base/attachments/files/000/000/483/original/Voortgangsrapportage_studiejaar_2013-2014_DEF.pdf?1450789869</w:t>
        </w:r>
      </w:hyperlink>
      <w:r w:rsidRPr="00B92A5C">
        <w:rPr>
          <w:rFonts w:asciiTheme="majorHAnsi" w:hAnsiTheme="majorHAnsi" w:cs="OpenSans"/>
          <w:i/>
          <w:szCs w:val="26"/>
          <w:lang w:val="en-US"/>
        </w:rPr>
        <w:t xml:space="preserve"> </w:t>
      </w:r>
    </w:p>
    <w:p w:rsidR="00F07A17" w:rsidRPr="00B92A5C" w:rsidRDefault="00F07A17" w:rsidP="00E43BAD">
      <w:pPr>
        <w:widowControl w:val="0"/>
        <w:autoSpaceDE w:val="0"/>
        <w:autoSpaceDN w:val="0"/>
        <w:adjustRightInd w:val="0"/>
        <w:rPr>
          <w:rFonts w:asciiTheme="majorHAnsi" w:hAnsiTheme="majorHAnsi" w:cs="OpenSans"/>
          <w:i/>
          <w:szCs w:val="26"/>
          <w:lang w:val="en-US"/>
        </w:rPr>
      </w:pPr>
      <w:r w:rsidRPr="00B92A5C">
        <w:rPr>
          <w:rFonts w:asciiTheme="majorHAnsi" w:hAnsiTheme="majorHAnsi" w:cs="OpenSans"/>
          <w:i/>
          <w:szCs w:val="26"/>
          <w:lang w:val="en-US"/>
        </w:rPr>
        <w:t xml:space="preserve">rapportage </w:t>
      </w:r>
      <w:proofErr w:type="spellStart"/>
      <w:r w:rsidRPr="00B92A5C">
        <w:rPr>
          <w:rFonts w:asciiTheme="majorHAnsi" w:hAnsiTheme="majorHAnsi" w:cs="OpenSans"/>
          <w:i/>
          <w:szCs w:val="26"/>
          <w:lang w:val="en-US"/>
        </w:rPr>
        <w:t>juni</w:t>
      </w:r>
      <w:proofErr w:type="spellEnd"/>
      <w:r w:rsidRPr="00B92A5C">
        <w:rPr>
          <w:rFonts w:asciiTheme="majorHAnsi" w:hAnsiTheme="majorHAnsi" w:cs="OpenSans"/>
          <w:i/>
          <w:szCs w:val="26"/>
          <w:lang w:val="en-US"/>
        </w:rPr>
        <w:t xml:space="preserve"> 2014:</w:t>
      </w:r>
      <w:r w:rsidR="00CA190E" w:rsidRPr="00B92A5C">
        <w:rPr>
          <w:rFonts w:asciiTheme="majorHAnsi" w:hAnsiTheme="majorHAnsi" w:cs="OpenSans"/>
          <w:i/>
          <w:szCs w:val="26"/>
          <w:lang w:val="en-US"/>
        </w:rPr>
        <w:t xml:space="preserve"> </w:t>
      </w:r>
      <w:hyperlink r:id="rId12" w:history="1">
        <w:r w:rsidR="00CA190E" w:rsidRPr="00B92A5C">
          <w:rPr>
            <w:rStyle w:val="Hyperlink"/>
            <w:rFonts w:asciiTheme="majorHAnsi" w:hAnsiTheme="majorHAnsi" w:cs="OpenSans"/>
            <w:i/>
            <w:szCs w:val="26"/>
            <w:lang w:val="en-US"/>
          </w:rPr>
          <w:t>http://www.vereniginghogescholen.nl/system/knowledge_base/attachments/files/000/000/486/original/VR_Bijlage_I_Rapportage_Taskforce_KUO_Onderzoek.pdf?1450790352</w:t>
        </w:r>
      </w:hyperlink>
      <w:r w:rsidR="00CA190E" w:rsidRPr="00B92A5C">
        <w:rPr>
          <w:rFonts w:asciiTheme="majorHAnsi" w:hAnsiTheme="majorHAnsi" w:cs="OpenSans"/>
          <w:i/>
          <w:szCs w:val="26"/>
          <w:lang w:val="en-US"/>
        </w:rPr>
        <w:t xml:space="preserve"> </w:t>
      </w:r>
    </w:p>
    <w:p w:rsidR="00F07A17" w:rsidRPr="00B92A5C" w:rsidRDefault="00F07A17" w:rsidP="00E43BAD">
      <w:pPr>
        <w:widowControl w:val="0"/>
        <w:autoSpaceDE w:val="0"/>
        <w:autoSpaceDN w:val="0"/>
        <w:adjustRightInd w:val="0"/>
        <w:rPr>
          <w:rFonts w:asciiTheme="majorHAnsi" w:hAnsiTheme="majorHAnsi" w:cs="OpenSans"/>
          <w:i/>
          <w:szCs w:val="26"/>
          <w:lang w:val="en-US"/>
        </w:rPr>
      </w:pPr>
      <w:r w:rsidRPr="00B92A5C">
        <w:rPr>
          <w:rFonts w:asciiTheme="majorHAnsi" w:hAnsiTheme="majorHAnsi" w:cs="OpenSans"/>
          <w:i/>
          <w:szCs w:val="26"/>
          <w:lang w:val="en-US"/>
        </w:rPr>
        <w:t xml:space="preserve">Rapportage </w:t>
      </w:r>
      <w:proofErr w:type="spellStart"/>
      <w:r w:rsidRPr="00B92A5C">
        <w:rPr>
          <w:rFonts w:asciiTheme="majorHAnsi" w:hAnsiTheme="majorHAnsi" w:cs="OpenSans"/>
          <w:i/>
          <w:szCs w:val="26"/>
          <w:lang w:val="en-US"/>
        </w:rPr>
        <w:t>mei</w:t>
      </w:r>
      <w:proofErr w:type="spellEnd"/>
      <w:r w:rsidRPr="00B92A5C">
        <w:rPr>
          <w:rFonts w:asciiTheme="majorHAnsi" w:hAnsiTheme="majorHAnsi" w:cs="OpenSans"/>
          <w:i/>
          <w:szCs w:val="26"/>
          <w:lang w:val="en-US"/>
        </w:rPr>
        <w:t xml:space="preserve"> 2015:</w:t>
      </w:r>
      <w:r w:rsidR="00CA190E" w:rsidRPr="00B92A5C">
        <w:rPr>
          <w:rFonts w:asciiTheme="majorHAnsi" w:hAnsiTheme="majorHAnsi" w:cs="OpenSans"/>
          <w:i/>
          <w:szCs w:val="26"/>
          <w:lang w:val="en-US"/>
        </w:rPr>
        <w:t xml:space="preserve"> </w:t>
      </w:r>
      <w:hyperlink r:id="rId13" w:history="1">
        <w:r w:rsidR="00CA190E" w:rsidRPr="00B92A5C">
          <w:rPr>
            <w:rStyle w:val="Hyperlink"/>
            <w:rFonts w:asciiTheme="majorHAnsi" w:hAnsiTheme="majorHAnsi" w:cs="OpenSans"/>
            <w:i/>
            <w:szCs w:val="26"/>
            <w:lang w:val="en-US"/>
          </w:rPr>
          <w:t>http://www.vereniginghogescholen.nl/system/knowledge_base/attachments/files/000/000/485/original/bijlage_1_Rapportage_Taskforce_KUO_Onderzoek_-_mei_2015_DEF.pdf?1450790160</w:t>
        </w:r>
      </w:hyperlink>
      <w:r w:rsidR="00CA190E" w:rsidRPr="00B92A5C">
        <w:rPr>
          <w:rFonts w:asciiTheme="majorHAnsi" w:hAnsiTheme="majorHAnsi" w:cs="OpenSans"/>
          <w:i/>
          <w:szCs w:val="26"/>
          <w:lang w:val="en-US"/>
        </w:rPr>
        <w:t xml:space="preserve"> </w:t>
      </w:r>
    </w:p>
    <w:p w:rsidR="00DD5BC5" w:rsidRPr="00B92A5C" w:rsidRDefault="00F07A17" w:rsidP="00E43BAD">
      <w:pPr>
        <w:widowControl w:val="0"/>
        <w:autoSpaceDE w:val="0"/>
        <w:autoSpaceDN w:val="0"/>
        <w:adjustRightInd w:val="0"/>
        <w:rPr>
          <w:rFonts w:asciiTheme="majorHAnsi" w:hAnsiTheme="majorHAnsi" w:cs="OpenSans"/>
          <w:i/>
          <w:szCs w:val="26"/>
          <w:lang w:val="en-US"/>
        </w:rPr>
      </w:pPr>
      <w:r w:rsidRPr="00B92A5C">
        <w:rPr>
          <w:rFonts w:asciiTheme="majorHAnsi" w:hAnsiTheme="majorHAnsi" w:cs="OpenSans"/>
          <w:i/>
          <w:szCs w:val="26"/>
          <w:lang w:val="en-US"/>
        </w:rPr>
        <w:t xml:space="preserve">Rapportage </w:t>
      </w:r>
      <w:proofErr w:type="spellStart"/>
      <w:r w:rsidRPr="00B92A5C">
        <w:rPr>
          <w:rFonts w:asciiTheme="majorHAnsi" w:hAnsiTheme="majorHAnsi" w:cs="OpenSans"/>
          <w:i/>
          <w:szCs w:val="26"/>
          <w:lang w:val="en-US"/>
        </w:rPr>
        <w:t>juni</w:t>
      </w:r>
      <w:proofErr w:type="spellEnd"/>
      <w:r w:rsidRPr="00B92A5C">
        <w:rPr>
          <w:rFonts w:asciiTheme="majorHAnsi" w:hAnsiTheme="majorHAnsi" w:cs="OpenSans"/>
          <w:i/>
          <w:szCs w:val="26"/>
          <w:lang w:val="en-US"/>
        </w:rPr>
        <w:t xml:space="preserve"> 2016: </w:t>
      </w:r>
      <w:hyperlink r:id="rId14" w:history="1">
        <w:r w:rsidR="00CA190E" w:rsidRPr="00B92A5C">
          <w:rPr>
            <w:rStyle w:val="Hyperlink"/>
            <w:rFonts w:asciiTheme="majorHAnsi" w:hAnsiTheme="majorHAnsi" w:cs="OpenSans"/>
            <w:i/>
            <w:szCs w:val="26"/>
            <w:lang w:val="en-US"/>
          </w:rPr>
          <w:t>http://www.vereniginghogescholen.nl/system/knowledge_base/attachments/files/000/000/597/original/bijlage_bij_VR_Rapportage_Taskforce_KUO_Onderzoek.pdf?1468593690</w:t>
        </w:r>
      </w:hyperlink>
      <w:r w:rsidR="00CA190E" w:rsidRPr="00B92A5C">
        <w:rPr>
          <w:rFonts w:asciiTheme="majorHAnsi" w:hAnsiTheme="majorHAnsi" w:cs="OpenSans"/>
          <w:i/>
          <w:szCs w:val="26"/>
          <w:lang w:val="en-US"/>
        </w:rPr>
        <w:t xml:space="preserve"> </w:t>
      </w:r>
    </w:p>
    <w:p w:rsidR="00C80F61" w:rsidRDefault="00B92A5C" w:rsidP="00E43BAD">
      <w:pPr>
        <w:widowControl w:val="0"/>
        <w:autoSpaceDE w:val="0"/>
        <w:autoSpaceDN w:val="0"/>
        <w:adjustRightInd w:val="0"/>
        <w:rPr>
          <w:rFonts w:asciiTheme="majorHAnsi" w:hAnsiTheme="majorHAnsi" w:cs="OpenSans"/>
          <w:szCs w:val="26"/>
          <w:lang w:val="en-US"/>
        </w:rPr>
      </w:pPr>
      <w:r>
        <w:rPr>
          <w:rFonts w:asciiTheme="majorHAnsi" w:hAnsiTheme="majorHAnsi" w:cs="OpenSans"/>
          <w:b/>
          <w:color w:val="FF0000"/>
          <w:szCs w:val="26"/>
          <w:u w:val="single"/>
          <w:lang w:val="en-US"/>
        </w:rPr>
        <w:t xml:space="preserve">* </w:t>
      </w:r>
      <w:r w:rsidR="00DD5BC5" w:rsidRPr="00B92A5C">
        <w:rPr>
          <w:rFonts w:asciiTheme="majorHAnsi" w:hAnsiTheme="majorHAnsi" w:cs="OpenSans"/>
          <w:b/>
          <w:color w:val="FF0000"/>
          <w:szCs w:val="26"/>
          <w:u w:val="single"/>
          <w:lang w:val="en-US"/>
        </w:rPr>
        <w:t>Nu: KUO Next agenda 2016-2020</w:t>
      </w:r>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dit</w:t>
      </w:r>
      <w:proofErr w:type="spellEnd"/>
      <w:r w:rsidR="00DD5BC5">
        <w:rPr>
          <w:rFonts w:asciiTheme="majorHAnsi" w:hAnsiTheme="majorHAnsi" w:cs="OpenSans"/>
          <w:szCs w:val="26"/>
          <w:lang w:val="en-US"/>
        </w:rPr>
        <w:t xml:space="preserve"> is </w:t>
      </w:r>
      <w:r>
        <w:rPr>
          <w:rFonts w:asciiTheme="majorHAnsi" w:hAnsiTheme="majorHAnsi" w:cs="OpenSans"/>
          <w:szCs w:val="26"/>
          <w:lang w:val="en-US"/>
        </w:rPr>
        <w:t xml:space="preserve">het </w:t>
      </w:r>
      <w:proofErr w:type="spellStart"/>
      <w:r w:rsidR="00DD5BC5">
        <w:rPr>
          <w:rFonts w:asciiTheme="majorHAnsi" w:hAnsiTheme="majorHAnsi" w:cs="OpenSans"/>
          <w:szCs w:val="26"/>
          <w:lang w:val="en-US"/>
        </w:rPr>
        <w:t>vervolg</w:t>
      </w:r>
      <w:proofErr w:type="spellEnd"/>
      <w:r w:rsidR="00DD5BC5">
        <w:rPr>
          <w:rFonts w:asciiTheme="majorHAnsi" w:hAnsiTheme="majorHAnsi" w:cs="OpenSans"/>
          <w:szCs w:val="26"/>
          <w:lang w:val="en-US"/>
        </w:rPr>
        <w:t xml:space="preserve"> op</w:t>
      </w:r>
      <w:r>
        <w:rPr>
          <w:rFonts w:asciiTheme="majorHAnsi" w:hAnsiTheme="majorHAnsi" w:cs="OpenSans"/>
          <w:szCs w:val="26"/>
          <w:lang w:val="en-US"/>
        </w:rPr>
        <w:t xml:space="preserve"> het</w:t>
      </w:r>
      <w:r w:rsidR="00DD5BC5">
        <w:rPr>
          <w:rFonts w:asciiTheme="majorHAnsi" w:hAnsiTheme="majorHAnsi" w:cs="OpenSans"/>
          <w:szCs w:val="26"/>
          <w:lang w:val="en-US"/>
        </w:rPr>
        <w:t xml:space="preserve"> </w:t>
      </w:r>
      <w:proofErr w:type="spellStart"/>
      <w:r w:rsidR="00DD5BC5">
        <w:rPr>
          <w:rFonts w:asciiTheme="majorHAnsi" w:hAnsiTheme="majorHAnsi" w:cs="OpenSans"/>
          <w:szCs w:val="26"/>
          <w:lang w:val="en-US"/>
        </w:rPr>
        <w:t>sectorplan</w:t>
      </w:r>
      <w:proofErr w:type="spellEnd"/>
      <w:r w:rsidR="00DD5BC5">
        <w:rPr>
          <w:rFonts w:asciiTheme="majorHAnsi" w:hAnsiTheme="majorHAnsi" w:cs="OpenSans"/>
          <w:szCs w:val="26"/>
          <w:lang w:val="en-US"/>
        </w:rPr>
        <w:t xml:space="preserve">. </w:t>
      </w:r>
      <w:r w:rsidR="00C94E2A">
        <w:rPr>
          <w:rFonts w:asciiTheme="majorHAnsi" w:hAnsiTheme="majorHAnsi" w:cs="OpenSans"/>
          <w:szCs w:val="26"/>
          <w:lang w:val="en-US"/>
        </w:rPr>
        <w:t xml:space="preserve"> </w:t>
      </w:r>
      <w:proofErr w:type="spellStart"/>
      <w:r w:rsidR="00DA540F">
        <w:rPr>
          <w:rFonts w:asciiTheme="majorHAnsi" w:hAnsiTheme="majorHAnsi" w:cs="OpenSans"/>
          <w:szCs w:val="26"/>
          <w:lang w:val="en-US"/>
        </w:rPr>
        <w:t>Hierin</w:t>
      </w:r>
      <w:proofErr w:type="spellEnd"/>
      <w:r w:rsidR="00DA540F">
        <w:rPr>
          <w:rFonts w:asciiTheme="majorHAnsi" w:hAnsiTheme="majorHAnsi" w:cs="OpenSans"/>
          <w:szCs w:val="26"/>
          <w:lang w:val="en-US"/>
        </w:rPr>
        <w:t xml:space="preserve"> </w:t>
      </w:r>
      <w:proofErr w:type="spellStart"/>
      <w:r w:rsidR="00DA540F">
        <w:rPr>
          <w:rFonts w:asciiTheme="majorHAnsi" w:hAnsiTheme="majorHAnsi" w:cs="OpenSans"/>
          <w:szCs w:val="26"/>
          <w:lang w:val="en-US"/>
        </w:rPr>
        <w:t>staan</w:t>
      </w:r>
      <w:proofErr w:type="spellEnd"/>
      <w:r w:rsidR="00DA540F">
        <w:rPr>
          <w:rFonts w:asciiTheme="majorHAnsi" w:hAnsiTheme="majorHAnsi" w:cs="OpenSans"/>
          <w:szCs w:val="26"/>
          <w:lang w:val="en-US"/>
        </w:rPr>
        <w:t xml:space="preserve">, </w:t>
      </w:r>
      <w:proofErr w:type="spellStart"/>
      <w:r w:rsidR="00DA540F">
        <w:rPr>
          <w:rFonts w:asciiTheme="majorHAnsi" w:hAnsiTheme="majorHAnsi" w:cs="OpenSans"/>
          <w:szCs w:val="26"/>
          <w:lang w:val="en-US"/>
        </w:rPr>
        <w:t>naast</w:t>
      </w:r>
      <w:proofErr w:type="spellEnd"/>
      <w:r w:rsidR="00DA540F">
        <w:rPr>
          <w:rFonts w:asciiTheme="majorHAnsi" w:hAnsiTheme="majorHAnsi" w:cs="OpenSans"/>
          <w:szCs w:val="26"/>
          <w:lang w:val="en-US"/>
        </w:rPr>
        <w:t xml:space="preserve"> </w:t>
      </w:r>
      <w:proofErr w:type="spellStart"/>
      <w:r w:rsidR="00DA540F">
        <w:rPr>
          <w:rFonts w:asciiTheme="majorHAnsi" w:hAnsiTheme="majorHAnsi" w:cs="OpenSans"/>
          <w:szCs w:val="26"/>
          <w:lang w:val="en-US"/>
        </w:rPr>
        <w:t>verbindingen</w:t>
      </w:r>
      <w:proofErr w:type="spellEnd"/>
      <w:r w:rsidR="00DA540F">
        <w:rPr>
          <w:rFonts w:asciiTheme="majorHAnsi" w:hAnsiTheme="majorHAnsi" w:cs="OpenSans"/>
          <w:szCs w:val="26"/>
          <w:lang w:val="en-US"/>
        </w:rPr>
        <w:t xml:space="preserve"> </w:t>
      </w:r>
      <w:proofErr w:type="spellStart"/>
      <w:r w:rsidR="00DA540F">
        <w:rPr>
          <w:rFonts w:asciiTheme="majorHAnsi" w:hAnsiTheme="majorHAnsi" w:cs="OpenSans"/>
          <w:szCs w:val="26"/>
          <w:lang w:val="en-US"/>
        </w:rPr>
        <w:t>leggen</w:t>
      </w:r>
      <w:proofErr w:type="spellEnd"/>
      <w:r w:rsidR="00DA540F">
        <w:rPr>
          <w:rFonts w:asciiTheme="majorHAnsi" w:hAnsiTheme="majorHAnsi" w:cs="OpenSans"/>
          <w:szCs w:val="26"/>
          <w:lang w:val="en-US"/>
        </w:rPr>
        <w:t xml:space="preserve">, 4 </w:t>
      </w:r>
      <w:proofErr w:type="spellStart"/>
      <w:r w:rsidR="00DA540F">
        <w:rPr>
          <w:rFonts w:asciiTheme="majorHAnsi" w:hAnsiTheme="majorHAnsi" w:cs="OpenSans"/>
          <w:szCs w:val="26"/>
          <w:lang w:val="en-US"/>
        </w:rPr>
        <w:t>ambities</w:t>
      </w:r>
      <w:proofErr w:type="spellEnd"/>
      <w:r w:rsidR="00DA540F">
        <w:rPr>
          <w:rFonts w:asciiTheme="majorHAnsi" w:hAnsiTheme="majorHAnsi" w:cs="OpenSans"/>
          <w:szCs w:val="26"/>
          <w:lang w:val="en-US"/>
        </w:rPr>
        <w:t>/</w:t>
      </w:r>
      <w:proofErr w:type="spellStart"/>
      <w:r w:rsidR="00DA540F">
        <w:rPr>
          <w:rFonts w:asciiTheme="majorHAnsi" w:hAnsiTheme="majorHAnsi" w:cs="OpenSans"/>
          <w:szCs w:val="26"/>
          <w:lang w:val="en-US"/>
        </w:rPr>
        <w:t>thema’s</w:t>
      </w:r>
      <w:proofErr w:type="spellEnd"/>
      <w:r w:rsidR="00DA540F">
        <w:rPr>
          <w:rFonts w:asciiTheme="majorHAnsi" w:hAnsiTheme="majorHAnsi" w:cs="OpenSans"/>
          <w:szCs w:val="26"/>
          <w:lang w:val="en-US"/>
        </w:rPr>
        <w:t>:</w:t>
      </w:r>
    </w:p>
    <w:p w:rsidR="00C80F61" w:rsidRPr="00B92A5C" w:rsidRDefault="00C80F61" w:rsidP="00C80F61">
      <w:pPr>
        <w:pStyle w:val="Normaalweb"/>
        <w:spacing w:before="2" w:after="2"/>
        <w:rPr>
          <w:color w:val="FF0000"/>
          <w:sz w:val="24"/>
        </w:rPr>
      </w:pPr>
      <w:r w:rsidRPr="00B92A5C">
        <w:rPr>
          <w:rFonts w:ascii="GalanoGrotesque" w:hAnsi="GalanoGrotesque"/>
          <w:color w:val="FF0000"/>
          <w:sz w:val="24"/>
          <w:szCs w:val="18"/>
        </w:rPr>
        <w:t xml:space="preserve">Het kunstonderwijs in 2020 is: </w:t>
      </w:r>
    </w:p>
    <w:p w:rsidR="00C80F61" w:rsidRPr="00B92A5C" w:rsidRDefault="00C80F61" w:rsidP="00C80F61">
      <w:pPr>
        <w:pStyle w:val="Normaalweb"/>
        <w:numPr>
          <w:ilvl w:val="0"/>
          <w:numId w:val="20"/>
        </w:numPr>
        <w:spacing w:before="2" w:after="2"/>
        <w:rPr>
          <w:color w:val="FF0000"/>
          <w:sz w:val="24"/>
        </w:rPr>
      </w:pPr>
      <w:r w:rsidRPr="00B92A5C">
        <w:rPr>
          <w:rFonts w:ascii="GalanoGrotesque" w:hAnsi="GalanoGrotesque"/>
          <w:color w:val="FFFFFF" w:themeColor="background1"/>
          <w:sz w:val="24"/>
          <w:szCs w:val="16"/>
          <w:shd w:val="clear" w:color="auto" w:fill="ED1C23"/>
        </w:rPr>
        <w:t>A  </w:t>
      </w:r>
      <w:r w:rsidRPr="00B92A5C">
        <w:rPr>
          <w:rFonts w:ascii="GalanoGrotesque" w:hAnsi="GalanoGrotesque"/>
          <w:color w:val="FFFFFF" w:themeColor="background1"/>
          <w:sz w:val="24"/>
          <w:szCs w:val="18"/>
          <w:shd w:val="clear" w:color="auto" w:fill="ED1C23"/>
        </w:rPr>
        <w:t>Open voor divers talent</w:t>
      </w:r>
      <w:r w:rsidRPr="00B92A5C">
        <w:rPr>
          <w:rFonts w:ascii="GalanoGrotesque" w:hAnsi="GalanoGrotesque"/>
          <w:color w:val="FF0000"/>
          <w:sz w:val="24"/>
          <w:szCs w:val="18"/>
          <w:shd w:val="clear" w:color="auto" w:fill="ED1C23"/>
        </w:rPr>
        <w:t xml:space="preserve"> </w:t>
      </w:r>
      <w:r w:rsidRPr="00B92A5C">
        <w:rPr>
          <w:rFonts w:ascii="GalanoGrotesque" w:hAnsi="GalanoGrotesque"/>
          <w:color w:val="FF0000"/>
          <w:sz w:val="24"/>
          <w:szCs w:val="18"/>
        </w:rPr>
        <w:t xml:space="preserve">het kunstonderwijs in 2020 is maximaal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toegankelijk voor een hoogwaardige en diverse instroom van studenten; </w:t>
      </w:r>
    </w:p>
    <w:p w:rsidR="00C80F61" w:rsidRPr="00B92A5C" w:rsidRDefault="00C80F61" w:rsidP="00C80F61">
      <w:pPr>
        <w:pStyle w:val="Normaalweb"/>
        <w:numPr>
          <w:ilvl w:val="0"/>
          <w:numId w:val="20"/>
        </w:numPr>
        <w:spacing w:before="2" w:after="2"/>
        <w:rPr>
          <w:color w:val="FF0000"/>
          <w:sz w:val="24"/>
        </w:rPr>
      </w:pPr>
      <w:r w:rsidRPr="00B92A5C">
        <w:rPr>
          <w:rFonts w:ascii="GalanoGrotesque" w:hAnsi="GalanoGrotesque"/>
          <w:color w:val="FFFFFF" w:themeColor="background1"/>
          <w:sz w:val="24"/>
          <w:szCs w:val="16"/>
          <w:shd w:val="clear" w:color="auto" w:fill="ED1C23"/>
        </w:rPr>
        <w:t>B  </w:t>
      </w:r>
      <w:r w:rsidRPr="00B92A5C">
        <w:rPr>
          <w:rFonts w:ascii="GalanoGrotesque" w:hAnsi="GalanoGrotesque"/>
          <w:color w:val="FFFFFF" w:themeColor="background1"/>
          <w:sz w:val="24"/>
          <w:szCs w:val="18"/>
          <w:shd w:val="clear" w:color="auto" w:fill="ED1C23"/>
        </w:rPr>
        <w:t>Flexibel</w:t>
      </w:r>
      <w:r w:rsidRPr="00B92A5C">
        <w:rPr>
          <w:rFonts w:ascii="GalanoGrotesque" w:hAnsi="GalanoGrotesque"/>
          <w:color w:val="FF0000"/>
          <w:sz w:val="24"/>
          <w:szCs w:val="18"/>
          <w:shd w:val="clear" w:color="auto" w:fill="ED1C23"/>
        </w:rPr>
        <w:t xml:space="preserve"> </w:t>
      </w:r>
      <w:r w:rsidRPr="00B92A5C">
        <w:rPr>
          <w:rFonts w:ascii="GalanoGrotesque" w:hAnsi="GalanoGrotesque"/>
          <w:color w:val="FF0000"/>
          <w:sz w:val="24"/>
          <w:szCs w:val="18"/>
        </w:rPr>
        <w:t xml:space="preserve">het kunstonderwijs in 2020 is </w:t>
      </w:r>
      <w:proofErr w:type="spellStart"/>
      <w:r w:rsidRPr="00B92A5C">
        <w:rPr>
          <w:rFonts w:ascii="GalanoGrotesque" w:hAnsi="GalanoGrotesque"/>
          <w:color w:val="FF0000"/>
          <w:sz w:val="24"/>
          <w:szCs w:val="18"/>
        </w:rPr>
        <w:t>exibel</w:t>
      </w:r>
      <w:proofErr w:type="spellEnd"/>
      <w:r w:rsidRPr="00B92A5C">
        <w:rPr>
          <w:rFonts w:ascii="GalanoGrotesque" w:hAnsi="GalanoGrotesque"/>
          <w:color w:val="FF0000"/>
          <w:sz w:val="24"/>
          <w:szCs w:val="18"/>
        </w:rPr>
        <w:t xml:space="preserve"> en biedt professionele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opleidingsmogelijkheden in het kunstvak op school en online, voltijd en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deeltijd en in diverse rollen; </w:t>
      </w:r>
    </w:p>
    <w:p w:rsidR="00C80F61" w:rsidRPr="00B92A5C" w:rsidRDefault="00C80F61" w:rsidP="00C80F61">
      <w:pPr>
        <w:pStyle w:val="Normaalweb"/>
        <w:numPr>
          <w:ilvl w:val="0"/>
          <w:numId w:val="20"/>
        </w:numPr>
        <w:spacing w:before="2" w:after="2"/>
        <w:rPr>
          <w:color w:val="FF0000"/>
          <w:sz w:val="24"/>
        </w:rPr>
      </w:pPr>
      <w:r w:rsidRPr="00B92A5C">
        <w:rPr>
          <w:rFonts w:ascii="GalanoGrotesque" w:hAnsi="GalanoGrotesque"/>
          <w:color w:val="FFFFFF" w:themeColor="background1"/>
          <w:sz w:val="24"/>
          <w:szCs w:val="16"/>
          <w:shd w:val="clear" w:color="auto" w:fill="ED1C23"/>
        </w:rPr>
        <w:t>C  </w:t>
      </w:r>
      <w:r w:rsidRPr="00B92A5C">
        <w:rPr>
          <w:rFonts w:ascii="GalanoGrotesque" w:hAnsi="GalanoGrotesque"/>
          <w:color w:val="FFFFFF" w:themeColor="background1"/>
          <w:sz w:val="24"/>
          <w:szCs w:val="18"/>
          <w:shd w:val="clear" w:color="auto" w:fill="ED1C23"/>
        </w:rPr>
        <w:t>Een lab voor research &amp; development</w:t>
      </w:r>
      <w:r w:rsidRPr="00B92A5C">
        <w:rPr>
          <w:rFonts w:ascii="GalanoGrotesque" w:hAnsi="GalanoGrotesque"/>
          <w:color w:val="FF0000"/>
          <w:sz w:val="24"/>
          <w:szCs w:val="18"/>
          <w:shd w:val="clear" w:color="auto" w:fill="ED1C23"/>
        </w:rPr>
        <w:t xml:space="preserve"> </w:t>
      </w:r>
      <w:r w:rsidRPr="00B92A5C">
        <w:rPr>
          <w:rFonts w:ascii="GalanoGrotesque" w:hAnsi="GalanoGrotesque"/>
          <w:color w:val="FF0000"/>
          <w:sz w:val="24"/>
          <w:szCs w:val="18"/>
        </w:rPr>
        <w:t xml:space="preserve">het kunstonderwijs in 2020 is een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erkende plaats voor research &amp; development met een stevige basis voor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een derde cyclus; </w:t>
      </w:r>
    </w:p>
    <w:p w:rsidR="00C80F61" w:rsidRPr="00B92A5C" w:rsidRDefault="00C80F61" w:rsidP="00C80F61">
      <w:pPr>
        <w:pStyle w:val="Normaalweb"/>
        <w:numPr>
          <w:ilvl w:val="0"/>
          <w:numId w:val="20"/>
        </w:numPr>
        <w:spacing w:before="2" w:after="2"/>
        <w:rPr>
          <w:color w:val="FF0000"/>
          <w:sz w:val="24"/>
        </w:rPr>
      </w:pPr>
      <w:r w:rsidRPr="00B92A5C">
        <w:rPr>
          <w:rFonts w:ascii="GalanoGrotesque" w:hAnsi="GalanoGrotesque"/>
          <w:color w:val="FFFFFF" w:themeColor="background1"/>
          <w:sz w:val="24"/>
          <w:szCs w:val="16"/>
          <w:shd w:val="clear" w:color="auto" w:fill="ED1C23"/>
        </w:rPr>
        <w:t>D  </w:t>
      </w:r>
      <w:r w:rsidRPr="00B92A5C">
        <w:rPr>
          <w:rFonts w:ascii="GalanoGrotesque" w:hAnsi="GalanoGrotesque"/>
          <w:color w:val="FFFFFF" w:themeColor="background1"/>
          <w:sz w:val="24"/>
          <w:szCs w:val="18"/>
          <w:shd w:val="clear" w:color="auto" w:fill="ED1C23"/>
        </w:rPr>
        <w:t xml:space="preserve">Internationaal </w:t>
      </w:r>
      <w:r w:rsidRPr="00B92A5C">
        <w:rPr>
          <w:rFonts w:ascii="GalanoGrotesque" w:hAnsi="GalanoGrotesque"/>
          <w:color w:val="FF0000"/>
          <w:sz w:val="24"/>
          <w:szCs w:val="18"/>
        </w:rPr>
        <w:t xml:space="preserve">het kunstonderwijs in 2020 heeft zijn sterke internationale </w:t>
      </w:r>
    </w:p>
    <w:p w:rsidR="00C80F61" w:rsidRPr="00B92A5C" w:rsidRDefault="00C80F61" w:rsidP="00C80F61">
      <w:pPr>
        <w:pStyle w:val="Normaalweb"/>
        <w:spacing w:before="2" w:after="2"/>
        <w:ind w:left="720"/>
        <w:rPr>
          <w:color w:val="FF0000"/>
          <w:sz w:val="24"/>
        </w:rPr>
      </w:pPr>
      <w:r w:rsidRPr="00B92A5C">
        <w:rPr>
          <w:rFonts w:ascii="GalanoGrotesque" w:hAnsi="GalanoGrotesque"/>
          <w:color w:val="FF0000"/>
          <w:sz w:val="24"/>
          <w:szCs w:val="18"/>
        </w:rPr>
        <w:t xml:space="preserve">positie verder uitgebouwd en verbonden met regionale en landelijke agenda’s. </w:t>
      </w:r>
    </w:p>
    <w:p w:rsidR="00B92A5C" w:rsidRDefault="00B92A5C" w:rsidP="00B92A5C">
      <w:pPr>
        <w:rPr>
          <w:rFonts w:asciiTheme="majorHAnsi" w:hAnsiTheme="majorHAnsi"/>
        </w:rPr>
      </w:pPr>
    </w:p>
    <w:p w:rsidR="00B92A5C" w:rsidRDefault="00B92A5C" w:rsidP="00B92A5C">
      <w:pPr>
        <w:rPr>
          <w:rFonts w:asciiTheme="majorHAnsi" w:hAnsiTheme="majorHAnsi"/>
        </w:rPr>
      </w:pPr>
    </w:p>
    <w:p w:rsidR="00B92A5C" w:rsidRPr="008C4554" w:rsidRDefault="00B92A5C" w:rsidP="00B92A5C">
      <w:pPr>
        <w:rPr>
          <w:rFonts w:asciiTheme="majorHAnsi" w:hAnsiTheme="majorHAnsi"/>
          <w:b/>
          <w:sz w:val="28"/>
          <w:u w:val="single"/>
        </w:rPr>
      </w:pPr>
      <w:r w:rsidRPr="008C4554">
        <w:rPr>
          <w:rFonts w:asciiTheme="majorHAnsi" w:hAnsiTheme="majorHAnsi"/>
          <w:b/>
          <w:sz w:val="28"/>
          <w:u w:val="single"/>
        </w:rPr>
        <w:t xml:space="preserve">Bovenstaande netwerken OBK, KVDO, </w:t>
      </w:r>
      <w:proofErr w:type="spellStart"/>
      <w:r w:rsidRPr="008C4554">
        <w:rPr>
          <w:rFonts w:asciiTheme="majorHAnsi" w:hAnsiTheme="majorHAnsi"/>
          <w:b/>
          <w:sz w:val="28"/>
          <w:u w:val="single"/>
        </w:rPr>
        <w:t>Sac</w:t>
      </w:r>
      <w:proofErr w:type="spellEnd"/>
      <w:r w:rsidRPr="008C4554">
        <w:rPr>
          <w:rFonts w:asciiTheme="majorHAnsi" w:hAnsiTheme="majorHAnsi"/>
          <w:b/>
          <w:sz w:val="28"/>
          <w:u w:val="single"/>
        </w:rPr>
        <w:t xml:space="preserve"> </w:t>
      </w:r>
      <w:proofErr w:type="spellStart"/>
      <w:r w:rsidRPr="008C4554">
        <w:rPr>
          <w:rFonts w:asciiTheme="majorHAnsi" w:hAnsiTheme="majorHAnsi"/>
          <w:b/>
          <w:sz w:val="28"/>
          <w:u w:val="single"/>
        </w:rPr>
        <w:t>Kuo</w:t>
      </w:r>
      <w:proofErr w:type="spellEnd"/>
      <w:r w:rsidRPr="008C4554">
        <w:rPr>
          <w:rFonts w:asciiTheme="majorHAnsi" w:hAnsiTheme="majorHAnsi"/>
          <w:b/>
          <w:sz w:val="28"/>
          <w:u w:val="single"/>
        </w:rPr>
        <w:t xml:space="preserve"> en VH in een schema:</w:t>
      </w:r>
    </w:p>
    <w:p w:rsidR="00B92A5C" w:rsidRDefault="00B92A5C" w:rsidP="00B92A5C">
      <w:pPr>
        <w:rPr>
          <w:rFonts w:asciiTheme="majorHAnsi" w:hAnsiTheme="majorHAnsi"/>
        </w:rPr>
      </w:pPr>
    </w:p>
    <w:tbl>
      <w:tblPr>
        <w:tblStyle w:val="Tabelraster"/>
        <w:tblW w:w="10915" w:type="dxa"/>
        <w:tblInd w:w="-601" w:type="dxa"/>
        <w:tblLayout w:type="fixed"/>
        <w:tblLook w:val="00BF" w:firstRow="1" w:lastRow="0" w:firstColumn="1" w:lastColumn="0" w:noHBand="0" w:noVBand="0"/>
      </w:tblPr>
      <w:tblGrid>
        <w:gridCol w:w="1276"/>
        <w:gridCol w:w="1701"/>
        <w:gridCol w:w="993"/>
        <w:gridCol w:w="708"/>
        <w:gridCol w:w="1418"/>
        <w:gridCol w:w="1417"/>
        <w:gridCol w:w="709"/>
        <w:gridCol w:w="1701"/>
        <w:gridCol w:w="992"/>
      </w:tblGrid>
      <w:tr w:rsidR="001D5138">
        <w:trPr>
          <w:gridAfter w:val="1"/>
          <w:wAfter w:w="992" w:type="dxa"/>
        </w:trPr>
        <w:tc>
          <w:tcPr>
            <w:tcW w:w="1276" w:type="dxa"/>
            <w:shd w:val="clear" w:color="auto" w:fill="FFFF00"/>
          </w:tcPr>
          <w:p w:rsidR="001D5138" w:rsidRPr="008C4554" w:rsidRDefault="00F87B57">
            <w:pPr>
              <w:rPr>
                <w:rFonts w:asciiTheme="majorHAnsi" w:hAnsiTheme="majorHAnsi"/>
                <w:b/>
              </w:rPr>
            </w:pPr>
            <w:r>
              <w:rPr>
                <w:rFonts w:asciiTheme="majorHAnsi" w:hAnsiTheme="majorHAnsi"/>
                <w:b/>
              </w:rPr>
              <w:t>Netwerk:</w:t>
            </w:r>
          </w:p>
        </w:tc>
        <w:tc>
          <w:tcPr>
            <w:tcW w:w="1701" w:type="dxa"/>
            <w:shd w:val="clear" w:color="auto" w:fill="FFFF00"/>
          </w:tcPr>
          <w:p w:rsidR="001D5138" w:rsidRPr="008C4554" w:rsidRDefault="001D5138">
            <w:pPr>
              <w:rPr>
                <w:rFonts w:asciiTheme="majorHAnsi" w:hAnsiTheme="majorHAnsi"/>
                <w:b/>
              </w:rPr>
            </w:pPr>
            <w:r w:rsidRPr="008C4554">
              <w:rPr>
                <w:rFonts w:asciiTheme="majorHAnsi" w:hAnsiTheme="majorHAnsi"/>
                <w:b/>
              </w:rPr>
              <w:t>OBK</w:t>
            </w:r>
          </w:p>
          <w:p w:rsidR="001D5138" w:rsidRPr="00C72CB1" w:rsidRDefault="001D5138">
            <w:pPr>
              <w:rPr>
                <w:rFonts w:asciiTheme="majorHAnsi" w:hAnsiTheme="majorHAnsi"/>
                <w:i/>
              </w:rPr>
            </w:pPr>
            <w:proofErr w:type="spellStart"/>
            <w:r w:rsidRPr="00C72CB1">
              <w:rPr>
                <w:rFonts w:asciiTheme="majorHAnsi" w:hAnsiTheme="majorHAnsi"/>
                <w:i/>
              </w:rPr>
              <w:t>Kunst&amp;Design</w:t>
            </w:r>
            <w:proofErr w:type="spellEnd"/>
          </w:p>
        </w:tc>
        <w:tc>
          <w:tcPr>
            <w:tcW w:w="993" w:type="dxa"/>
            <w:shd w:val="clear" w:color="auto" w:fill="FFFFAE"/>
          </w:tcPr>
          <w:p w:rsidR="001D5138" w:rsidRDefault="001D5138">
            <w:pPr>
              <w:rPr>
                <w:rFonts w:asciiTheme="majorHAnsi" w:hAnsiTheme="majorHAnsi"/>
              </w:rPr>
            </w:pPr>
            <w:r>
              <w:rPr>
                <w:rFonts w:asciiTheme="majorHAnsi" w:hAnsiTheme="majorHAnsi"/>
              </w:rPr>
              <w:t>Muziek</w:t>
            </w:r>
          </w:p>
        </w:tc>
        <w:tc>
          <w:tcPr>
            <w:tcW w:w="708" w:type="dxa"/>
            <w:shd w:val="clear" w:color="auto" w:fill="FFFFAE"/>
          </w:tcPr>
          <w:p w:rsidR="001D5138" w:rsidRDefault="001D5138">
            <w:pPr>
              <w:rPr>
                <w:rFonts w:asciiTheme="majorHAnsi" w:hAnsiTheme="majorHAnsi"/>
              </w:rPr>
            </w:pPr>
            <w:r>
              <w:rPr>
                <w:rFonts w:asciiTheme="majorHAnsi" w:hAnsiTheme="majorHAnsi"/>
              </w:rPr>
              <w:t>Dans</w:t>
            </w:r>
          </w:p>
        </w:tc>
        <w:tc>
          <w:tcPr>
            <w:tcW w:w="1418" w:type="dxa"/>
            <w:shd w:val="clear" w:color="auto" w:fill="FFFFAE"/>
          </w:tcPr>
          <w:p w:rsidR="001D5138" w:rsidRDefault="001D5138">
            <w:pPr>
              <w:rPr>
                <w:rFonts w:asciiTheme="majorHAnsi" w:hAnsiTheme="majorHAnsi"/>
              </w:rPr>
            </w:pPr>
            <w:r>
              <w:rPr>
                <w:rFonts w:asciiTheme="majorHAnsi" w:hAnsiTheme="majorHAnsi"/>
              </w:rPr>
              <w:t>Theater</w:t>
            </w:r>
          </w:p>
        </w:tc>
        <w:tc>
          <w:tcPr>
            <w:tcW w:w="1417" w:type="dxa"/>
            <w:shd w:val="clear" w:color="auto" w:fill="FFFFAE"/>
          </w:tcPr>
          <w:p w:rsidR="001D5138" w:rsidRDefault="001D5138">
            <w:pPr>
              <w:rPr>
                <w:rFonts w:asciiTheme="majorHAnsi" w:hAnsiTheme="majorHAnsi"/>
              </w:rPr>
            </w:pPr>
            <w:r>
              <w:rPr>
                <w:rFonts w:asciiTheme="majorHAnsi" w:hAnsiTheme="majorHAnsi"/>
              </w:rPr>
              <w:t>Bouwkunst</w:t>
            </w:r>
          </w:p>
        </w:tc>
        <w:tc>
          <w:tcPr>
            <w:tcW w:w="709" w:type="dxa"/>
            <w:shd w:val="clear" w:color="auto" w:fill="FFFFAE"/>
          </w:tcPr>
          <w:p w:rsidR="001D5138" w:rsidRDefault="001D5138">
            <w:pPr>
              <w:rPr>
                <w:rFonts w:asciiTheme="majorHAnsi" w:hAnsiTheme="majorHAnsi"/>
              </w:rPr>
            </w:pPr>
            <w:r>
              <w:rPr>
                <w:rFonts w:asciiTheme="majorHAnsi" w:hAnsiTheme="majorHAnsi"/>
              </w:rPr>
              <w:t>Film</w:t>
            </w:r>
          </w:p>
        </w:tc>
        <w:tc>
          <w:tcPr>
            <w:tcW w:w="1701" w:type="dxa"/>
            <w:shd w:val="clear" w:color="auto" w:fill="FFFF00"/>
          </w:tcPr>
          <w:p w:rsidR="001D5138" w:rsidRPr="008C4554" w:rsidRDefault="001D5138">
            <w:pPr>
              <w:rPr>
                <w:rFonts w:asciiTheme="majorHAnsi" w:hAnsiTheme="majorHAnsi"/>
                <w:b/>
              </w:rPr>
            </w:pPr>
            <w:r w:rsidRPr="008C4554">
              <w:rPr>
                <w:rFonts w:asciiTheme="majorHAnsi" w:hAnsiTheme="majorHAnsi"/>
                <w:b/>
              </w:rPr>
              <w:t>KVDO</w:t>
            </w:r>
          </w:p>
          <w:p w:rsidR="00F87B57" w:rsidRDefault="001D5138">
            <w:pPr>
              <w:rPr>
                <w:rFonts w:asciiTheme="majorHAnsi" w:hAnsiTheme="majorHAnsi"/>
                <w:i/>
              </w:rPr>
            </w:pPr>
            <w:r w:rsidRPr="00C72CB1">
              <w:rPr>
                <w:rFonts w:asciiTheme="majorHAnsi" w:hAnsiTheme="majorHAnsi"/>
                <w:i/>
              </w:rPr>
              <w:t>Docenten</w:t>
            </w:r>
            <w:r w:rsidR="00F87B57">
              <w:rPr>
                <w:rFonts w:asciiTheme="majorHAnsi" w:hAnsiTheme="majorHAnsi"/>
                <w:i/>
              </w:rPr>
              <w:t>-</w:t>
            </w:r>
          </w:p>
          <w:p w:rsidR="001D5138" w:rsidRPr="00C72CB1" w:rsidRDefault="001D5138">
            <w:pPr>
              <w:rPr>
                <w:rFonts w:asciiTheme="majorHAnsi" w:hAnsiTheme="majorHAnsi"/>
                <w:i/>
              </w:rPr>
            </w:pPr>
            <w:r w:rsidRPr="00C72CB1">
              <w:rPr>
                <w:rFonts w:asciiTheme="majorHAnsi" w:hAnsiTheme="majorHAnsi"/>
                <w:i/>
              </w:rPr>
              <w:t>opleidingen</w:t>
            </w:r>
          </w:p>
        </w:tc>
      </w:tr>
      <w:tr w:rsidR="001D5138">
        <w:trPr>
          <w:gridAfter w:val="1"/>
          <w:wAfter w:w="992" w:type="dxa"/>
        </w:trPr>
        <w:tc>
          <w:tcPr>
            <w:tcW w:w="1276" w:type="dxa"/>
            <w:shd w:val="clear" w:color="auto" w:fill="FBD4B4" w:themeFill="accent6" w:themeFillTint="66"/>
          </w:tcPr>
          <w:p w:rsidR="001D5138" w:rsidRPr="00F87B57" w:rsidRDefault="00F87B57">
            <w:pPr>
              <w:rPr>
                <w:rFonts w:asciiTheme="majorHAnsi" w:hAnsiTheme="majorHAnsi"/>
                <w:sz w:val="20"/>
              </w:rPr>
            </w:pPr>
            <w:r w:rsidRPr="00F87B57">
              <w:rPr>
                <w:rFonts w:asciiTheme="majorHAnsi" w:hAnsiTheme="majorHAnsi"/>
                <w:sz w:val="20"/>
              </w:rPr>
              <w:t>Aantal Hogescholen</w:t>
            </w:r>
          </w:p>
        </w:tc>
        <w:tc>
          <w:tcPr>
            <w:tcW w:w="1701" w:type="dxa"/>
            <w:shd w:val="clear" w:color="auto" w:fill="FBD4B4" w:themeFill="accent6" w:themeFillTint="66"/>
          </w:tcPr>
          <w:p w:rsidR="00F87B57" w:rsidRDefault="00F87B57">
            <w:pPr>
              <w:rPr>
                <w:rFonts w:asciiTheme="majorHAnsi" w:hAnsiTheme="majorHAnsi"/>
              </w:rPr>
            </w:pPr>
            <w:r>
              <w:rPr>
                <w:rFonts w:asciiTheme="majorHAnsi" w:hAnsiTheme="majorHAnsi"/>
              </w:rPr>
              <w:t>15</w:t>
            </w:r>
          </w:p>
          <w:p w:rsidR="001D5138" w:rsidRPr="00F87B57" w:rsidRDefault="00F87B57">
            <w:pPr>
              <w:rPr>
                <w:rFonts w:asciiTheme="majorHAnsi" w:hAnsiTheme="majorHAnsi"/>
                <w:sz w:val="20"/>
              </w:rPr>
            </w:pPr>
            <w:r w:rsidRPr="00F87B57">
              <w:rPr>
                <w:rFonts w:asciiTheme="majorHAnsi" w:hAnsiTheme="majorHAnsi"/>
                <w:sz w:val="20"/>
              </w:rPr>
              <w:lastRenderedPageBreak/>
              <w:t>(8-10 opleidingen, Ba + Ma)</w:t>
            </w:r>
          </w:p>
        </w:tc>
        <w:tc>
          <w:tcPr>
            <w:tcW w:w="993" w:type="dxa"/>
            <w:shd w:val="clear" w:color="auto" w:fill="FBD4B4" w:themeFill="accent6" w:themeFillTint="66"/>
          </w:tcPr>
          <w:p w:rsidR="001D5138" w:rsidRDefault="00F87B57">
            <w:pPr>
              <w:rPr>
                <w:rFonts w:asciiTheme="majorHAnsi" w:hAnsiTheme="majorHAnsi"/>
              </w:rPr>
            </w:pPr>
            <w:r>
              <w:rPr>
                <w:rFonts w:asciiTheme="majorHAnsi" w:hAnsiTheme="majorHAnsi"/>
              </w:rPr>
              <w:lastRenderedPageBreak/>
              <w:t>9</w:t>
            </w:r>
          </w:p>
        </w:tc>
        <w:tc>
          <w:tcPr>
            <w:tcW w:w="708" w:type="dxa"/>
            <w:shd w:val="clear" w:color="auto" w:fill="FBD4B4" w:themeFill="accent6" w:themeFillTint="66"/>
          </w:tcPr>
          <w:p w:rsidR="00F87B57" w:rsidRDefault="00F87B57">
            <w:pPr>
              <w:rPr>
                <w:rFonts w:asciiTheme="majorHAnsi" w:hAnsiTheme="majorHAnsi"/>
              </w:rPr>
            </w:pPr>
            <w:r>
              <w:rPr>
                <w:rFonts w:asciiTheme="majorHAnsi" w:hAnsiTheme="majorHAnsi"/>
              </w:rPr>
              <w:t>5</w:t>
            </w:r>
          </w:p>
          <w:p w:rsidR="001D5138" w:rsidRPr="00F87B57" w:rsidRDefault="00F87B57">
            <w:pPr>
              <w:rPr>
                <w:rFonts w:asciiTheme="majorHAnsi" w:hAnsiTheme="majorHAnsi"/>
                <w:sz w:val="20"/>
              </w:rPr>
            </w:pPr>
            <w:r w:rsidRPr="00F87B57">
              <w:rPr>
                <w:rFonts w:asciiTheme="majorHAnsi" w:hAnsiTheme="majorHAnsi"/>
                <w:sz w:val="20"/>
              </w:rPr>
              <w:t>(2)</w:t>
            </w:r>
          </w:p>
        </w:tc>
        <w:tc>
          <w:tcPr>
            <w:tcW w:w="1418" w:type="dxa"/>
            <w:shd w:val="clear" w:color="auto" w:fill="FBD4B4" w:themeFill="accent6" w:themeFillTint="66"/>
          </w:tcPr>
          <w:p w:rsidR="00F87B57" w:rsidRDefault="00F87B57">
            <w:pPr>
              <w:rPr>
                <w:rFonts w:asciiTheme="majorHAnsi" w:hAnsiTheme="majorHAnsi"/>
              </w:rPr>
            </w:pPr>
            <w:r>
              <w:rPr>
                <w:rFonts w:asciiTheme="majorHAnsi" w:hAnsiTheme="majorHAnsi"/>
              </w:rPr>
              <w:t>4</w:t>
            </w:r>
          </w:p>
          <w:p w:rsidR="001D5138" w:rsidRPr="00F87B57" w:rsidRDefault="00F87B57">
            <w:pPr>
              <w:rPr>
                <w:rFonts w:asciiTheme="majorHAnsi" w:hAnsiTheme="majorHAnsi"/>
                <w:sz w:val="20"/>
              </w:rPr>
            </w:pPr>
            <w:r w:rsidRPr="00F87B57">
              <w:rPr>
                <w:rFonts w:asciiTheme="majorHAnsi" w:hAnsiTheme="majorHAnsi"/>
                <w:sz w:val="20"/>
              </w:rPr>
              <w:lastRenderedPageBreak/>
              <w:t>(2 richtingen: Ba + Ma)</w:t>
            </w:r>
          </w:p>
        </w:tc>
        <w:tc>
          <w:tcPr>
            <w:tcW w:w="1417" w:type="dxa"/>
            <w:shd w:val="clear" w:color="auto" w:fill="FBD4B4" w:themeFill="accent6" w:themeFillTint="66"/>
          </w:tcPr>
          <w:p w:rsidR="00F87B57" w:rsidRDefault="00F87B57">
            <w:pPr>
              <w:rPr>
                <w:rFonts w:asciiTheme="majorHAnsi" w:hAnsiTheme="majorHAnsi"/>
              </w:rPr>
            </w:pPr>
            <w:r>
              <w:rPr>
                <w:rFonts w:asciiTheme="majorHAnsi" w:hAnsiTheme="majorHAnsi"/>
              </w:rPr>
              <w:lastRenderedPageBreak/>
              <w:t xml:space="preserve">6 </w:t>
            </w:r>
          </w:p>
          <w:p w:rsidR="001D5138" w:rsidRDefault="00F87B57">
            <w:pPr>
              <w:rPr>
                <w:rFonts w:asciiTheme="majorHAnsi" w:hAnsiTheme="majorHAnsi"/>
              </w:rPr>
            </w:pPr>
            <w:r w:rsidRPr="00F87B57">
              <w:rPr>
                <w:rFonts w:asciiTheme="majorHAnsi" w:hAnsiTheme="majorHAnsi"/>
                <w:sz w:val="20"/>
              </w:rPr>
              <w:t>(3 richtingen)</w:t>
            </w:r>
          </w:p>
        </w:tc>
        <w:tc>
          <w:tcPr>
            <w:tcW w:w="709" w:type="dxa"/>
            <w:shd w:val="clear" w:color="auto" w:fill="FBD4B4" w:themeFill="accent6" w:themeFillTint="66"/>
          </w:tcPr>
          <w:p w:rsidR="001D5138" w:rsidRDefault="001D5138">
            <w:pPr>
              <w:rPr>
                <w:rFonts w:asciiTheme="majorHAnsi" w:hAnsiTheme="majorHAnsi"/>
              </w:rPr>
            </w:pPr>
            <w:r>
              <w:rPr>
                <w:rFonts w:asciiTheme="majorHAnsi" w:hAnsiTheme="majorHAnsi"/>
              </w:rPr>
              <w:t>1</w:t>
            </w:r>
          </w:p>
        </w:tc>
        <w:tc>
          <w:tcPr>
            <w:tcW w:w="1701" w:type="dxa"/>
            <w:shd w:val="clear" w:color="auto" w:fill="FBD4B4" w:themeFill="accent6" w:themeFillTint="66"/>
          </w:tcPr>
          <w:p w:rsidR="00F87B57" w:rsidRDefault="00F87B57">
            <w:pPr>
              <w:rPr>
                <w:rFonts w:asciiTheme="majorHAnsi" w:hAnsiTheme="majorHAnsi"/>
              </w:rPr>
            </w:pPr>
            <w:r>
              <w:rPr>
                <w:rFonts w:asciiTheme="majorHAnsi" w:hAnsiTheme="majorHAnsi"/>
              </w:rPr>
              <w:t xml:space="preserve">11 </w:t>
            </w:r>
            <w:r w:rsidR="001D5138">
              <w:rPr>
                <w:rFonts w:asciiTheme="majorHAnsi" w:hAnsiTheme="majorHAnsi"/>
              </w:rPr>
              <w:t xml:space="preserve"> </w:t>
            </w:r>
          </w:p>
          <w:p w:rsidR="001D5138" w:rsidRPr="00F87B57" w:rsidRDefault="001D5138">
            <w:pPr>
              <w:rPr>
                <w:rFonts w:asciiTheme="majorHAnsi" w:hAnsiTheme="majorHAnsi"/>
                <w:sz w:val="20"/>
              </w:rPr>
            </w:pPr>
            <w:r w:rsidRPr="00F87B57">
              <w:rPr>
                <w:rFonts w:asciiTheme="majorHAnsi" w:hAnsiTheme="majorHAnsi"/>
                <w:sz w:val="20"/>
              </w:rPr>
              <w:t>(5 Ba + 1 Ma)</w:t>
            </w:r>
          </w:p>
        </w:tc>
      </w:tr>
      <w:tr w:rsidR="00543F39">
        <w:trPr>
          <w:gridAfter w:val="1"/>
          <w:wAfter w:w="992" w:type="dxa"/>
        </w:trPr>
        <w:tc>
          <w:tcPr>
            <w:tcW w:w="1276" w:type="dxa"/>
            <w:shd w:val="clear" w:color="auto" w:fill="FBD4B4" w:themeFill="accent6" w:themeFillTint="66"/>
          </w:tcPr>
          <w:p w:rsidR="00543F39" w:rsidRPr="00F87B57" w:rsidRDefault="00543F39">
            <w:pPr>
              <w:rPr>
                <w:rFonts w:asciiTheme="majorHAnsi" w:hAnsiTheme="majorHAnsi"/>
                <w:sz w:val="20"/>
              </w:rPr>
            </w:pPr>
            <w:r>
              <w:rPr>
                <w:rFonts w:asciiTheme="majorHAnsi" w:hAnsiTheme="majorHAnsi"/>
                <w:sz w:val="20"/>
              </w:rPr>
              <w:t>wie</w:t>
            </w:r>
          </w:p>
        </w:tc>
        <w:tc>
          <w:tcPr>
            <w:tcW w:w="1701" w:type="dxa"/>
            <w:shd w:val="clear" w:color="auto" w:fill="FBD4B4" w:themeFill="accent6" w:themeFillTint="66"/>
          </w:tcPr>
          <w:p w:rsidR="00543F39" w:rsidRDefault="00543F39">
            <w:pPr>
              <w:rPr>
                <w:rFonts w:asciiTheme="majorHAnsi" w:hAnsiTheme="majorHAnsi"/>
              </w:rPr>
            </w:pPr>
            <w:r>
              <w:rPr>
                <w:rFonts w:asciiTheme="majorHAnsi" w:hAnsiTheme="majorHAnsi"/>
              </w:rPr>
              <w:t>directieleden</w:t>
            </w:r>
          </w:p>
        </w:tc>
        <w:tc>
          <w:tcPr>
            <w:tcW w:w="993" w:type="dxa"/>
            <w:shd w:val="clear" w:color="auto" w:fill="FBD4B4" w:themeFill="accent6" w:themeFillTint="66"/>
          </w:tcPr>
          <w:p w:rsidR="00543F39" w:rsidRDefault="00543F39">
            <w:pPr>
              <w:rPr>
                <w:rFonts w:asciiTheme="majorHAnsi" w:hAnsiTheme="majorHAnsi"/>
              </w:rPr>
            </w:pPr>
          </w:p>
        </w:tc>
        <w:tc>
          <w:tcPr>
            <w:tcW w:w="708" w:type="dxa"/>
            <w:shd w:val="clear" w:color="auto" w:fill="FBD4B4" w:themeFill="accent6" w:themeFillTint="66"/>
          </w:tcPr>
          <w:p w:rsidR="00543F39" w:rsidRDefault="00543F39">
            <w:pPr>
              <w:rPr>
                <w:rFonts w:asciiTheme="majorHAnsi" w:hAnsiTheme="majorHAnsi"/>
              </w:rPr>
            </w:pPr>
          </w:p>
        </w:tc>
        <w:tc>
          <w:tcPr>
            <w:tcW w:w="1418" w:type="dxa"/>
            <w:shd w:val="clear" w:color="auto" w:fill="FBD4B4" w:themeFill="accent6" w:themeFillTint="66"/>
          </w:tcPr>
          <w:p w:rsidR="00543F39" w:rsidRDefault="00543F39">
            <w:pPr>
              <w:rPr>
                <w:rFonts w:asciiTheme="majorHAnsi" w:hAnsiTheme="majorHAnsi"/>
              </w:rPr>
            </w:pPr>
          </w:p>
        </w:tc>
        <w:tc>
          <w:tcPr>
            <w:tcW w:w="1417" w:type="dxa"/>
            <w:shd w:val="clear" w:color="auto" w:fill="FBD4B4" w:themeFill="accent6" w:themeFillTint="66"/>
          </w:tcPr>
          <w:p w:rsidR="00543F39" w:rsidRDefault="00543F39">
            <w:pPr>
              <w:rPr>
                <w:rFonts w:asciiTheme="majorHAnsi" w:hAnsiTheme="majorHAnsi"/>
              </w:rPr>
            </w:pPr>
          </w:p>
        </w:tc>
        <w:tc>
          <w:tcPr>
            <w:tcW w:w="709" w:type="dxa"/>
            <w:shd w:val="clear" w:color="auto" w:fill="FBD4B4" w:themeFill="accent6" w:themeFillTint="66"/>
          </w:tcPr>
          <w:p w:rsidR="00543F39" w:rsidRDefault="00543F39">
            <w:pPr>
              <w:rPr>
                <w:rFonts w:asciiTheme="majorHAnsi" w:hAnsiTheme="majorHAnsi"/>
              </w:rPr>
            </w:pPr>
          </w:p>
        </w:tc>
        <w:tc>
          <w:tcPr>
            <w:tcW w:w="1701" w:type="dxa"/>
            <w:shd w:val="clear" w:color="auto" w:fill="FBD4B4" w:themeFill="accent6" w:themeFillTint="66"/>
          </w:tcPr>
          <w:p w:rsidR="00543F39" w:rsidRDefault="00543F39">
            <w:pPr>
              <w:rPr>
                <w:rFonts w:asciiTheme="majorHAnsi" w:hAnsiTheme="majorHAnsi"/>
              </w:rPr>
            </w:pPr>
            <w:r>
              <w:rPr>
                <w:rFonts w:asciiTheme="majorHAnsi" w:hAnsiTheme="majorHAnsi"/>
              </w:rPr>
              <w:t>coördinatoren</w:t>
            </w:r>
          </w:p>
        </w:tc>
      </w:tr>
      <w:tr w:rsidR="001D5138">
        <w:trPr>
          <w:gridAfter w:val="1"/>
          <w:wAfter w:w="992" w:type="dxa"/>
        </w:trPr>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543F39">
            <w:pPr>
              <w:rPr>
                <w:rFonts w:asciiTheme="majorHAnsi" w:hAnsiTheme="majorHAnsi"/>
              </w:rPr>
            </w:pPr>
            <w:r>
              <w:rPr>
                <w:rFonts w:asciiTheme="majorHAnsi" w:hAnsiTheme="majorHAnsi"/>
              </w:rPr>
              <w:t># gaat over alle opleidingen BK</w:t>
            </w:r>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5 discipline netwerken:</w:t>
            </w:r>
          </w:p>
        </w:tc>
      </w:tr>
      <w:tr w:rsidR="001D5138">
        <w:trPr>
          <w:gridAfter w:val="1"/>
          <w:wAfter w:w="992" w:type="dxa"/>
        </w:trPr>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543F39">
            <w:pPr>
              <w:rPr>
                <w:rFonts w:asciiTheme="majorHAnsi" w:hAnsiTheme="majorHAnsi"/>
              </w:rPr>
            </w:pPr>
            <w:r>
              <w:rPr>
                <w:rFonts w:asciiTheme="majorHAnsi" w:hAnsiTheme="majorHAnsi"/>
              </w:rPr>
              <w:t xml:space="preserve"># </w:t>
            </w:r>
            <w:r w:rsidR="001D5138">
              <w:rPr>
                <w:rFonts w:asciiTheme="majorHAnsi" w:hAnsiTheme="majorHAnsi"/>
              </w:rPr>
              <w:t>Portefeuille</w:t>
            </w:r>
          </w:p>
          <w:p w:rsidR="001D5138" w:rsidRPr="001D5138" w:rsidRDefault="001D5138">
            <w:pPr>
              <w:rPr>
                <w:rFonts w:asciiTheme="majorHAnsi" w:hAnsiTheme="majorHAnsi"/>
              </w:rPr>
            </w:pPr>
            <w:r>
              <w:rPr>
                <w:rFonts w:asciiTheme="majorHAnsi" w:hAnsiTheme="majorHAnsi"/>
              </w:rPr>
              <w:t>Talentontwikkeling</w:t>
            </w:r>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 xml:space="preserve">* </w:t>
            </w:r>
            <w:proofErr w:type="spellStart"/>
            <w:r>
              <w:rPr>
                <w:rFonts w:asciiTheme="majorHAnsi" w:hAnsiTheme="majorHAnsi"/>
              </w:rPr>
              <w:t>Doc</w:t>
            </w:r>
            <w:proofErr w:type="spellEnd"/>
            <w:r>
              <w:rPr>
                <w:rFonts w:asciiTheme="majorHAnsi" w:hAnsiTheme="majorHAnsi"/>
              </w:rPr>
              <w:t xml:space="preserve"> Dans</w:t>
            </w:r>
          </w:p>
        </w:tc>
      </w:tr>
      <w:tr w:rsidR="001D5138">
        <w:trPr>
          <w:gridAfter w:val="1"/>
          <w:wAfter w:w="992" w:type="dxa"/>
        </w:trPr>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1D5138">
            <w:pPr>
              <w:rPr>
                <w:rFonts w:asciiTheme="majorHAnsi" w:hAnsiTheme="majorHAnsi"/>
              </w:rPr>
            </w:pPr>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 xml:space="preserve">* </w:t>
            </w:r>
            <w:proofErr w:type="spellStart"/>
            <w:r>
              <w:rPr>
                <w:rFonts w:asciiTheme="majorHAnsi" w:hAnsiTheme="majorHAnsi"/>
              </w:rPr>
              <w:t>Doc</w:t>
            </w:r>
            <w:proofErr w:type="spellEnd"/>
            <w:r>
              <w:rPr>
                <w:rFonts w:asciiTheme="majorHAnsi" w:hAnsiTheme="majorHAnsi"/>
              </w:rPr>
              <w:t xml:space="preserve"> Theater</w:t>
            </w:r>
          </w:p>
        </w:tc>
      </w:tr>
      <w:tr w:rsidR="001D5138">
        <w:trPr>
          <w:gridAfter w:val="1"/>
          <w:wAfter w:w="992" w:type="dxa"/>
        </w:trPr>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543F39">
            <w:pPr>
              <w:rPr>
                <w:rFonts w:asciiTheme="majorHAnsi" w:hAnsiTheme="majorHAnsi"/>
              </w:rPr>
            </w:pPr>
            <w:r>
              <w:rPr>
                <w:rFonts w:asciiTheme="majorHAnsi" w:hAnsiTheme="majorHAnsi"/>
              </w:rPr>
              <w:t xml:space="preserve"># </w:t>
            </w:r>
            <w:r w:rsidR="001D5138">
              <w:rPr>
                <w:rFonts w:asciiTheme="majorHAnsi" w:hAnsiTheme="majorHAnsi"/>
              </w:rPr>
              <w:t>Fons ko</w:t>
            </w:r>
            <w:r w:rsidR="00F87B57">
              <w:rPr>
                <w:rFonts w:asciiTheme="majorHAnsi" w:hAnsiTheme="majorHAnsi"/>
              </w:rPr>
              <w:t xml:space="preserve">ppelt terug over netwerken KVDO + </w:t>
            </w:r>
            <w:proofErr w:type="spellStart"/>
            <w:r w:rsidR="00F87B57">
              <w:rPr>
                <w:rFonts w:asciiTheme="majorHAnsi" w:hAnsiTheme="majorHAnsi"/>
              </w:rPr>
              <w:t>Sac</w:t>
            </w:r>
            <w:proofErr w:type="spellEnd"/>
            <w:r w:rsidR="00F87B57">
              <w:rPr>
                <w:rFonts w:asciiTheme="majorHAnsi" w:hAnsiTheme="majorHAnsi"/>
              </w:rPr>
              <w:t xml:space="preserve"> </w:t>
            </w:r>
            <w:proofErr w:type="spellStart"/>
            <w:r w:rsidR="00F87B57">
              <w:rPr>
                <w:rFonts w:asciiTheme="majorHAnsi" w:hAnsiTheme="majorHAnsi"/>
              </w:rPr>
              <w:t>Kuo</w:t>
            </w:r>
            <w:proofErr w:type="spellEnd"/>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 xml:space="preserve">* </w:t>
            </w:r>
            <w:proofErr w:type="spellStart"/>
            <w:r>
              <w:rPr>
                <w:rFonts w:asciiTheme="majorHAnsi" w:hAnsiTheme="majorHAnsi"/>
              </w:rPr>
              <w:t>Doc</w:t>
            </w:r>
            <w:proofErr w:type="spellEnd"/>
            <w:r>
              <w:rPr>
                <w:rFonts w:asciiTheme="majorHAnsi" w:hAnsiTheme="majorHAnsi"/>
              </w:rPr>
              <w:t xml:space="preserve"> Muziek</w:t>
            </w:r>
          </w:p>
        </w:tc>
      </w:tr>
      <w:tr w:rsidR="001D5138">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1D5138">
            <w:pPr>
              <w:rPr>
                <w:rFonts w:asciiTheme="majorHAnsi" w:hAnsiTheme="majorHAnsi"/>
              </w:rPr>
            </w:pPr>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 xml:space="preserve">* </w:t>
            </w:r>
            <w:proofErr w:type="spellStart"/>
            <w:r>
              <w:rPr>
                <w:rFonts w:asciiTheme="majorHAnsi" w:hAnsiTheme="majorHAnsi"/>
              </w:rPr>
              <w:t>Doc</w:t>
            </w:r>
            <w:proofErr w:type="spellEnd"/>
            <w:r>
              <w:rPr>
                <w:rFonts w:asciiTheme="majorHAnsi" w:hAnsiTheme="majorHAnsi"/>
              </w:rPr>
              <w:t xml:space="preserve"> Beeldende Vorming </w:t>
            </w:r>
            <w:r w:rsidRPr="00543F39">
              <w:rPr>
                <w:rFonts w:asciiTheme="majorHAnsi" w:hAnsiTheme="majorHAnsi"/>
                <w:sz w:val="20"/>
              </w:rPr>
              <w:t>(DBKV)</w:t>
            </w:r>
          </w:p>
        </w:tc>
        <w:tc>
          <w:tcPr>
            <w:tcW w:w="992" w:type="dxa"/>
            <w:tcBorders>
              <w:top w:val="single" w:sz="4" w:space="0" w:color="auto"/>
              <w:bottom w:val="single" w:sz="4" w:space="0" w:color="auto"/>
              <w:right w:val="single" w:sz="4" w:space="0" w:color="auto"/>
            </w:tcBorders>
            <w:shd w:val="clear" w:color="auto" w:fill="FF6600"/>
          </w:tcPr>
          <w:p w:rsidR="001D5138" w:rsidRPr="008C4554" w:rsidRDefault="001D5138">
            <w:pPr>
              <w:rPr>
                <w:rFonts w:asciiTheme="majorHAnsi" w:hAnsiTheme="majorHAnsi"/>
              </w:rPr>
            </w:pPr>
            <w:r w:rsidRPr="008C4554">
              <w:rPr>
                <w:rFonts w:asciiTheme="majorHAnsi" w:hAnsiTheme="majorHAnsi"/>
              </w:rPr>
              <w:t>LOO = overleg</w:t>
            </w:r>
          </w:p>
        </w:tc>
      </w:tr>
      <w:tr w:rsidR="001D5138">
        <w:trPr>
          <w:gridAfter w:val="1"/>
          <w:wAfter w:w="992" w:type="dxa"/>
        </w:trPr>
        <w:tc>
          <w:tcPr>
            <w:tcW w:w="1276" w:type="dxa"/>
          </w:tcPr>
          <w:p w:rsidR="001D5138" w:rsidRDefault="001D5138">
            <w:pPr>
              <w:rPr>
                <w:rFonts w:asciiTheme="majorHAnsi" w:hAnsiTheme="majorHAnsi"/>
              </w:rPr>
            </w:pPr>
          </w:p>
        </w:tc>
        <w:tc>
          <w:tcPr>
            <w:tcW w:w="1701" w:type="dxa"/>
            <w:shd w:val="clear" w:color="auto" w:fill="F79646" w:themeFill="accent6"/>
          </w:tcPr>
          <w:p w:rsidR="001D5138" w:rsidRDefault="00543F39">
            <w:pPr>
              <w:rPr>
                <w:rFonts w:asciiTheme="majorHAnsi" w:hAnsiTheme="majorHAnsi"/>
              </w:rPr>
            </w:pPr>
            <w:r>
              <w:rPr>
                <w:rFonts w:asciiTheme="majorHAnsi" w:hAnsiTheme="majorHAnsi"/>
              </w:rPr>
              <w:t xml:space="preserve"># </w:t>
            </w:r>
            <w:r w:rsidR="001D5138">
              <w:rPr>
                <w:rFonts w:asciiTheme="majorHAnsi" w:hAnsiTheme="majorHAnsi"/>
              </w:rPr>
              <w:t>Berichten aan VH</w:t>
            </w:r>
          </w:p>
        </w:tc>
        <w:tc>
          <w:tcPr>
            <w:tcW w:w="993" w:type="dxa"/>
          </w:tcPr>
          <w:p w:rsidR="001D5138" w:rsidRDefault="001D5138">
            <w:pPr>
              <w:rPr>
                <w:rFonts w:asciiTheme="majorHAnsi" w:hAnsiTheme="majorHAnsi"/>
              </w:rPr>
            </w:pPr>
          </w:p>
        </w:tc>
        <w:tc>
          <w:tcPr>
            <w:tcW w:w="708" w:type="dxa"/>
          </w:tcPr>
          <w:p w:rsidR="001D5138" w:rsidRDefault="001D5138">
            <w:pPr>
              <w:rPr>
                <w:rFonts w:asciiTheme="majorHAnsi" w:hAnsiTheme="majorHAnsi"/>
              </w:rPr>
            </w:pPr>
          </w:p>
        </w:tc>
        <w:tc>
          <w:tcPr>
            <w:tcW w:w="1418" w:type="dxa"/>
          </w:tcPr>
          <w:p w:rsidR="001D5138" w:rsidRDefault="001D5138">
            <w:pPr>
              <w:rPr>
                <w:rFonts w:asciiTheme="majorHAnsi" w:hAnsiTheme="majorHAnsi"/>
              </w:rPr>
            </w:pPr>
          </w:p>
        </w:tc>
        <w:tc>
          <w:tcPr>
            <w:tcW w:w="1417" w:type="dxa"/>
          </w:tcPr>
          <w:p w:rsidR="001D5138" w:rsidRDefault="001D5138">
            <w:pPr>
              <w:rPr>
                <w:rFonts w:asciiTheme="majorHAnsi" w:hAnsiTheme="majorHAnsi"/>
              </w:rPr>
            </w:pPr>
          </w:p>
        </w:tc>
        <w:tc>
          <w:tcPr>
            <w:tcW w:w="709" w:type="dxa"/>
          </w:tcPr>
          <w:p w:rsidR="001D5138" w:rsidRDefault="001D5138">
            <w:pPr>
              <w:rPr>
                <w:rFonts w:asciiTheme="majorHAnsi" w:hAnsiTheme="majorHAnsi"/>
              </w:rPr>
            </w:pPr>
          </w:p>
        </w:tc>
        <w:tc>
          <w:tcPr>
            <w:tcW w:w="1701" w:type="dxa"/>
            <w:shd w:val="clear" w:color="auto" w:fill="FFA729"/>
          </w:tcPr>
          <w:p w:rsidR="001D5138" w:rsidRDefault="001D5138">
            <w:pPr>
              <w:rPr>
                <w:rFonts w:asciiTheme="majorHAnsi" w:hAnsiTheme="majorHAnsi"/>
              </w:rPr>
            </w:pPr>
            <w:r>
              <w:rPr>
                <w:rFonts w:asciiTheme="majorHAnsi" w:hAnsiTheme="majorHAnsi"/>
              </w:rPr>
              <w:t>* Master Kunsteducatie</w:t>
            </w:r>
          </w:p>
        </w:tc>
      </w:tr>
    </w:tbl>
    <w:p w:rsidR="00B92A5C" w:rsidRDefault="00B92A5C" w:rsidP="00B92A5C">
      <w:pPr>
        <w:rPr>
          <w:rFonts w:asciiTheme="majorHAnsi" w:hAnsiTheme="majorHAnsi"/>
        </w:rPr>
      </w:pPr>
    </w:p>
    <w:p w:rsidR="00B92A5C" w:rsidRPr="00543F39" w:rsidRDefault="00B92A5C" w:rsidP="00B92A5C">
      <w:pPr>
        <w:rPr>
          <w:rFonts w:asciiTheme="majorHAnsi" w:hAnsiTheme="majorHAnsi"/>
        </w:rPr>
      </w:pPr>
      <w:r w:rsidRPr="00F87B57">
        <w:rPr>
          <w:rFonts w:asciiTheme="majorHAnsi" w:hAnsiTheme="majorHAnsi"/>
          <w:b/>
        </w:rPr>
        <w:t>Vereniging Hogescholen (HBO-raad)</w:t>
      </w:r>
      <w:r w:rsidR="00543F39">
        <w:rPr>
          <w:rFonts w:asciiTheme="majorHAnsi" w:hAnsiTheme="majorHAnsi"/>
          <w:b/>
        </w:rPr>
        <w:t xml:space="preserve"> </w:t>
      </w:r>
      <w:r w:rsidR="00543F39" w:rsidRPr="00543F39">
        <w:rPr>
          <w:rFonts w:asciiTheme="majorHAnsi" w:hAnsiTheme="majorHAnsi"/>
        </w:rPr>
        <w:t xml:space="preserve">= alle Hogescholen (bekostigd Hbo) +/- 40 </w:t>
      </w:r>
    </w:p>
    <w:tbl>
      <w:tblPr>
        <w:tblStyle w:val="Tabelraster"/>
        <w:tblW w:w="0" w:type="auto"/>
        <w:tblLook w:val="00BF" w:firstRow="1" w:lastRow="0" w:firstColumn="1" w:lastColumn="0" w:noHBand="0" w:noVBand="0"/>
      </w:tblPr>
      <w:tblGrid>
        <w:gridCol w:w="4603"/>
        <w:gridCol w:w="4603"/>
      </w:tblGrid>
      <w:tr w:rsidR="00B92A5C">
        <w:tc>
          <w:tcPr>
            <w:tcW w:w="4603" w:type="dxa"/>
            <w:shd w:val="clear" w:color="auto" w:fill="83F759"/>
          </w:tcPr>
          <w:p w:rsidR="00B92A5C" w:rsidRPr="00F87B57" w:rsidRDefault="00B92A5C">
            <w:pPr>
              <w:rPr>
                <w:rFonts w:asciiTheme="majorHAnsi" w:hAnsiTheme="majorHAnsi"/>
                <w:b/>
              </w:rPr>
            </w:pPr>
            <w:r w:rsidRPr="00F87B57">
              <w:rPr>
                <w:rFonts w:asciiTheme="majorHAnsi" w:hAnsiTheme="majorHAnsi"/>
                <w:b/>
              </w:rPr>
              <w:t>Sector:</w:t>
            </w:r>
          </w:p>
        </w:tc>
        <w:tc>
          <w:tcPr>
            <w:tcW w:w="4603" w:type="dxa"/>
            <w:shd w:val="clear" w:color="auto" w:fill="DAF784"/>
          </w:tcPr>
          <w:p w:rsidR="00B92A5C" w:rsidRPr="00F87B57" w:rsidRDefault="00B92A5C">
            <w:pPr>
              <w:rPr>
                <w:rFonts w:asciiTheme="majorHAnsi" w:hAnsiTheme="majorHAnsi"/>
                <w:b/>
              </w:rPr>
            </w:pPr>
            <w:r w:rsidRPr="00F87B57">
              <w:rPr>
                <w:rFonts w:asciiTheme="majorHAnsi" w:hAnsiTheme="majorHAnsi"/>
                <w:b/>
              </w:rPr>
              <w:t>SAC (Sectoraal Advies College) - inhoud</w:t>
            </w: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1. </w:t>
            </w:r>
            <w:r w:rsidR="00B92A5C">
              <w:rPr>
                <w:rFonts w:asciiTheme="majorHAnsi" w:hAnsiTheme="majorHAnsi"/>
              </w:rPr>
              <w:t>Agro en Food</w:t>
            </w:r>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2. </w:t>
            </w:r>
            <w:proofErr w:type="spellStart"/>
            <w:r w:rsidR="00B92A5C">
              <w:rPr>
                <w:rFonts w:asciiTheme="majorHAnsi" w:hAnsiTheme="majorHAnsi"/>
              </w:rPr>
              <w:t>Betatechniek</w:t>
            </w:r>
            <w:proofErr w:type="spellEnd"/>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3. </w:t>
            </w:r>
            <w:r w:rsidR="00B92A5C">
              <w:rPr>
                <w:rFonts w:asciiTheme="majorHAnsi" w:hAnsiTheme="majorHAnsi"/>
              </w:rPr>
              <w:t>Economie</w:t>
            </w:r>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4. </w:t>
            </w:r>
            <w:r w:rsidR="00B92A5C">
              <w:rPr>
                <w:rFonts w:asciiTheme="majorHAnsi" w:hAnsiTheme="majorHAnsi"/>
              </w:rPr>
              <w:t>Gezondheidszorg</w:t>
            </w:r>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5. </w:t>
            </w:r>
            <w:r w:rsidR="00B92A5C">
              <w:rPr>
                <w:rFonts w:asciiTheme="majorHAnsi" w:hAnsiTheme="majorHAnsi"/>
              </w:rPr>
              <w:t>Onderwijs</w:t>
            </w:r>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Default="00543F39">
            <w:pPr>
              <w:rPr>
                <w:rFonts w:asciiTheme="majorHAnsi" w:hAnsiTheme="majorHAnsi"/>
              </w:rPr>
            </w:pPr>
            <w:r>
              <w:rPr>
                <w:rFonts w:asciiTheme="majorHAnsi" w:hAnsiTheme="majorHAnsi"/>
              </w:rPr>
              <w:t xml:space="preserve">6. </w:t>
            </w:r>
            <w:r w:rsidR="00B92A5C">
              <w:rPr>
                <w:rFonts w:asciiTheme="majorHAnsi" w:hAnsiTheme="majorHAnsi"/>
              </w:rPr>
              <w:t>Sociale studies</w:t>
            </w:r>
          </w:p>
        </w:tc>
        <w:tc>
          <w:tcPr>
            <w:tcW w:w="4603" w:type="dxa"/>
            <w:shd w:val="clear" w:color="auto" w:fill="DAF784"/>
          </w:tcPr>
          <w:p w:rsidR="00B92A5C" w:rsidRDefault="00B92A5C">
            <w:pPr>
              <w:rPr>
                <w:rFonts w:asciiTheme="majorHAnsi" w:hAnsiTheme="majorHAnsi"/>
              </w:rPr>
            </w:pPr>
          </w:p>
        </w:tc>
      </w:tr>
      <w:tr w:rsidR="00B92A5C">
        <w:tc>
          <w:tcPr>
            <w:tcW w:w="4603" w:type="dxa"/>
            <w:shd w:val="clear" w:color="auto" w:fill="83F759"/>
          </w:tcPr>
          <w:p w:rsidR="00B92A5C" w:rsidRPr="00F87B57" w:rsidRDefault="00543F39">
            <w:pPr>
              <w:rPr>
                <w:rFonts w:asciiTheme="majorHAnsi" w:hAnsiTheme="majorHAnsi"/>
                <w:b/>
              </w:rPr>
            </w:pPr>
            <w:r>
              <w:rPr>
                <w:rFonts w:asciiTheme="majorHAnsi" w:hAnsiTheme="majorHAnsi"/>
                <w:b/>
              </w:rPr>
              <w:t xml:space="preserve">7. </w:t>
            </w:r>
            <w:r w:rsidR="00B92A5C" w:rsidRPr="00F87B57">
              <w:rPr>
                <w:rFonts w:asciiTheme="majorHAnsi" w:hAnsiTheme="majorHAnsi"/>
                <w:b/>
              </w:rPr>
              <w:t>Kunst</w:t>
            </w:r>
          </w:p>
        </w:tc>
        <w:tc>
          <w:tcPr>
            <w:tcW w:w="4603" w:type="dxa"/>
            <w:shd w:val="clear" w:color="auto" w:fill="DAF784"/>
          </w:tcPr>
          <w:p w:rsidR="00B92A5C" w:rsidRPr="00F87B57" w:rsidRDefault="00B92A5C">
            <w:pPr>
              <w:rPr>
                <w:rFonts w:asciiTheme="majorHAnsi" w:hAnsiTheme="majorHAnsi"/>
                <w:b/>
              </w:rPr>
            </w:pPr>
            <w:r w:rsidRPr="00F87B57">
              <w:rPr>
                <w:rFonts w:asciiTheme="majorHAnsi" w:hAnsiTheme="majorHAnsi"/>
                <w:b/>
              </w:rPr>
              <w:t>SAC KUO –</w:t>
            </w:r>
            <w:r w:rsidR="006C66EC">
              <w:rPr>
                <w:rFonts w:asciiTheme="majorHAnsi" w:hAnsiTheme="majorHAnsi"/>
                <w:b/>
              </w:rPr>
              <w:t>&gt;</w:t>
            </w:r>
            <w:r w:rsidRPr="00F87B57">
              <w:rPr>
                <w:rFonts w:asciiTheme="majorHAnsi" w:hAnsiTheme="majorHAnsi"/>
                <w:b/>
              </w:rPr>
              <w:t xml:space="preserve"> sectorplan –</w:t>
            </w:r>
            <w:r w:rsidR="006C66EC">
              <w:rPr>
                <w:rFonts w:asciiTheme="majorHAnsi" w:hAnsiTheme="majorHAnsi"/>
                <w:b/>
              </w:rPr>
              <w:t>&gt;</w:t>
            </w:r>
            <w:r w:rsidRPr="00F87B57">
              <w:rPr>
                <w:rFonts w:asciiTheme="majorHAnsi" w:hAnsiTheme="majorHAnsi"/>
                <w:b/>
              </w:rPr>
              <w:t xml:space="preserve"> Taskforce –</w:t>
            </w:r>
            <w:r w:rsidR="006C66EC">
              <w:rPr>
                <w:rFonts w:asciiTheme="majorHAnsi" w:hAnsiTheme="majorHAnsi"/>
                <w:b/>
              </w:rPr>
              <w:t>&gt;</w:t>
            </w:r>
            <w:r w:rsidRPr="00F87B57">
              <w:rPr>
                <w:rFonts w:asciiTheme="majorHAnsi" w:hAnsiTheme="majorHAnsi"/>
                <w:b/>
              </w:rPr>
              <w:t xml:space="preserve"> KUO NEXT agenda</w:t>
            </w:r>
          </w:p>
        </w:tc>
      </w:tr>
    </w:tbl>
    <w:p w:rsidR="00B92A5C" w:rsidRDefault="006C66EC" w:rsidP="00B92A5C">
      <w:pPr>
        <w:rPr>
          <w:rFonts w:asciiTheme="majorHAnsi" w:hAnsiTheme="majorHAnsi"/>
        </w:rPr>
      </w:pPr>
      <w:r>
        <w:rPr>
          <w:rFonts w:asciiTheme="majorHAnsi" w:hAnsiTheme="majorHAnsi"/>
        </w:rPr>
        <w:t>Via directeur VH (</w:t>
      </w:r>
      <w:r>
        <w:rPr>
          <w:rFonts w:asciiTheme="majorHAnsi" w:hAnsiTheme="majorHAnsi" w:cs="OpenSans"/>
          <w:szCs w:val="26"/>
          <w:lang w:val="en-US"/>
        </w:rPr>
        <w:t xml:space="preserve">Ron </w:t>
      </w:r>
      <w:proofErr w:type="spellStart"/>
      <w:r>
        <w:rPr>
          <w:rFonts w:asciiTheme="majorHAnsi" w:hAnsiTheme="majorHAnsi" w:cs="OpenSans"/>
          <w:szCs w:val="26"/>
          <w:lang w:val="en-US"/>
        </w:rPr>
        <w:t>Minn</w:t>
      </w:r>
      <w:r>
        <w:rPr>
          <w:rFonts w:ascii="Calibri" w:hAnsi="Calibri" w:cs="OpenSans"/>
          <w:szCs w:val="26"/>
          <w:lang w:val="en-US"/>
        </w:rPr>
        <w:t>é</w:t>
      </w:r>
      <w:r>
        <w:rPr>
          <w:rFonts w:asciiTheme="majorHAnsi" w:hAnsiTheme="majorHAnsi" w:cs="OpenSans"/>
          <w:szCs w:val="26"/>
          <w:lang w:val="en-US"/>
        </w:rPr>
        <w:t>e</w:t>
      </w:r>
      <w:proofErr w:type="spellEnd"/>
      <w:r>
        <w:rPr>
          <w:rFonts w:asciiTheme="majorHAnsi" w:hAnsiTheme="majorHAnsi" w:cs="OpenSans"/>
          <w:szCs w:val="26"/>
          <w:lang w:val="en-US"/>
        </w:rPr>
        <w:t>) en v</w:t>
      </w:r>
      <w:proofErr w:type="spellStart"/>
      <w:r w:rsidR="00B92A5C">
        <w:rPr>
          <w:rFonts w:asciiTheme="majorHAnsi" w:hAnsiTheme="majorHAnsi"/>
        </w:rPr>
        <w:t>oorzitter</w:t>
      </w:r>
      <w:proofErr w:type="spellEnd"/>
      <w:r w:rsidR="00B92A5C">
        <w:rPr>
          <w:rFonts w:asciiTheme="majorHAnsi" w:hAnsiTheme="majorHAnsi"/>
        </w:rPr>
        <w:t xml:space="preserve"> (Thom</w:t>
      </w:r>
      <w:r>
        <w:rPr>
          <w:rFonts w:asciiTheme="majorHAnsi" w:hAnsiTheme="majorHAnsi"/>
        </w:rPr>
        <w:t xml:space="preserve"> de Graaf</w:t>
      </w:r>
      <w:r w:rsidR="00B92A5C">
        <w:rPr>
          <w:rFonts w:asciiTheme="majorHAnsi" w:hAnsiTheme="majorHAnsi"/>
        </w:rPr>
        <w:t>) contact met ministerie (directeur Hbo &amp; studiefinanciering)</w:t>
      </w:r>
    </w:p>
    <w:p w:rsidR="00B92A5C" w:rsidRPr="00B62B47" w:rsidRDefault="006C66EC" w:rsidP="00B92A5C">
      <w:pPr>
        <w:rPr>
          <w:rFonts w:asciiTheme="majorHAnsi" w:hAnsiTheme="majorHAnsi"/>
        </w:rPr>
      </w:pPr>
      <w:r>
        <w:rPr>
          <w:rFonts w:asciiTheme="majorHAnsi" w:hAnsiTheme="majorHAnsi"/>
        </w:rPr>
        <w:t xml:space="preserve">Via bureau VH onderhoudt beleidsadviseur Audrey Zimmerman </w:t>
      </w:r>
      <w:r w:rsidR="00C40526">
        <w:rPr>
          <w:rFonts w:asciiTheme="majorHAnsi" w:hAnsiTheme="majorHAnsi"/>
        </w:rPr>
        <w:t xml:space="preserve">(tevens secretaris van SAC) </w:t>
      </w:r>
      <w:r>
        <w:rPr>
          <w:rFonts w:asciiTheme="majorHAnsi" w:hAnsiTheme="majorHAnsi"/>
        </w:rPr>
        <w:t>contact met</w:t>
      </w:r>
      <w:r w:rsidRPr="006C66EC">
        <w:rPr>
          <w:rFonts w:asciiTheme="majorHAnsi" w:hAnsiTheme="majorHAnsi" w:cs="OpenSans"/>
          <w:szCs w:val="26"/>
          <w:lang w:val="en-US"/>
        </w:rPr>
        <w:t xml:space="preserve"> </w:t>
      </w:r>
      <w:r>
        <w:rPr>
          <w:rFonts w:asciiTheme="majorHAnsi" w:hAnsiTheme="majorHAnsi" w:cs="OpenSans"/>
          <w:szCs w:val="26"/>
          <w:lang w:val="en-US"/>
        </w:rPr>
        <w:t xml:space="preserve">Alex von </w:t>
      </w:r>
      <w:proofErr w:type="spellStart"/>
      <w:r>
        <w:rPr>
          <w:rFonts w:asciiTheme="majorHAnsi" w:hAnsiTheme="majorHAnsi" w:cs="OpenSans"/>
          <w:szCs w:val="26"/>
          <w:lang w:val="en-US"/>
        </w:rPr>
        <w:t>Balluseck</w:t>
      </w:r>
      <w:proofErr w:type="spellEnd"/>
      <w:r>
        <w:rPr>
          <w:rFonts w:asciiTheme="majorHAnsi" w:hAnsiTheme="majorHAnsi"/>
        </w:rPr>
        <w:t xml:space="preserve"> (ambtenaar in ministerie kunst(onderwijs)</w:t>
      </w:r>
      <w:r w:rsidR="00B92A5C">
        <w:rPr>
          <w:rFonts w:asciiTheme="majorHAnsi" w:hAnsiTheme="majorHAnsi"/>
        </w:rPr>
        <w:t>)</w:t>
      </w:r>
    </w:p>
    <w:p w:rsidR="00DA540F" w:rsidRDefault="00DA540F">
      <w:pPr>
        <w:rPr>
          <w:rFonts w:asciiTheme="majorHAnsi" w:hAnsiTheme="majorHAnsi"/>
        </w:rPr>
      </w:pPr>
    </w:p>
    <w:p w:rsidR="00835057" w:rsidRPr="00C40526" w:rsidRDefault="00C80F61">
      <w:pPr>
        <w:rPr>
          <w:rFonts w:asciiTheme="majorHAnsi" w:hAnsiTheme="majorHAnsi"/>
          <w:color w:val="FF0000"/>
          <w:sz w:val="28"/>
        </w:rPr>
      </w:pPr>
      <w:r w:rsidRPr="00C40526">
        <w:rPr>
          <w:rFonts w:asciiTheme="majorHAnsi" w:hAnsiTheme="majorHAnsi"/>
          <w:color w:val="FF0000"/>
          <w:sz w:val="28"/>
        </w:rPr>
        <w:t xml:space="preserve">Namens de RT zal ik voor KVDO punten inbrengen (via Fons) en/of aanschuiven bij </w:t>
      </w:r>
      <w:r w:rsidR="00835057" w:rsidRPr="00C40526">
        <w:rPr>
          <w:rFonts w:asciiTheme="majorHAnsi" w:hAnsiTheme="majorHAnsi"/>
          <w:color w:val="FF0000"/>
          <w:sz w:val="28"/>
        </w:rPr>
        <w:t>bijeenkomsten aangaande onze agendapunten betrekkende docentenopleidingen.</w:t>
      </w:r>
    </w:p>
    <w:p w:rsidR="00835057" w:rsidRPr="00C40526" w:rsidRDefault="00835057">
      <w:pPr>
        <w:rPr>
          <w:rFonts w:asciiTheme="majorHAnsi" w:hAnsiTheme="majorHAnsi"/>
          <w:color w:val="FF0000"/>
          <w:sz w:val="28"/>
        </w:rPr>
      </w:pPr>
      <w:r w:rsidRPr="00C40526">
        <w:rPr>
          <w:rFonts w:asciiTheme="majorHAnsi" w:hAnsiTheme="majorHAnsi"/>
          <w:color w:val="FF0000"/>
          <w:sz w:val="28"/>
        </w:rPr>
        <w:t>Namens RT zal ik in werkgroep Talentontwikk</w:t>
      </w:r>
      <w:r w:rsidR="00C40526" w:rsidRPr="00C40526">
        <w:rPr>
          <w:rFonts w:asciiTheme="majorHAnsi" w:hAnsiTheme="majorHAnsi"/>
          <w:color w:val="FF0000"/>
          <w:sz w:val="28"/>
        </w:rPr>
        <w:t>eling van het OBK</w:t>
      </w:r>
      <w:r w:rsidRPr="00C40526">
        <w:rPr>
          <w:rFonts w:asciiTheme="majorHAnsi" w:hAnsiTheme="majorHAnsi"/>
          <w:color w:val="FF0000"/>
          <w:sz w:val="28"/>
        </w:rPr>
        <w:t xml:space="preserve"> betrokken blijven vanwege positie vooropleidingen. </w:t>
      </w:r>
    </w:p>
    <w:p w:rsidR="00C80F61" w:rsidRPr="00C40526" w:rsidRDefault="00835057">
      <w:pPr>
        <w:rPr>
          <w:rFonts w:asciiTheme="majorHAnsi" w:hAnsiTheme="majorHAnsi"/>
          <w:color w:val="FF0000"/>
          <w:sz w:val="28"/>
        </w:rPr>
      </w:pPr>
      <w:r w:rsidRPr="00C40526">
        <w:rPr>
          <w:rFonts w:asciiTheme="majorHAnsi" w:hAnsiTheme="majorHAnsi"/>
          <w:color w:val="FF0000"/>
          <w:sz w:val="28"/>
        </w:rPr>
        <w:lastRenderedPageBreak/>
        <w:t>Ieder RT lid z</w:t>
      </w:r>
      <w:r w:rsidR="00C40526" w:rsidRPr="00C40526">
        <w:rPr>
          <w:rFonts w:asciiTheme="majorHAnsi" w:hAnsiTheme="majorHAnsi"/>
          <w:color w:val="FF0000"/>
          <w:sz w:val="28"/>
        </w:rPr>
        <w:t>al z</w:t>
      </w:r>
      <w:r w:rsidRPr="00C40526">
        <w:rPr>
          <w:rFonts w:asciiTheme="majorHAnsi" w:hAnsiTheme="majorHAnsi"/>
          <w:color w:val="FF0000"/>
          <w:sz w:val="28"/>
        </w:rPr>
        <w:t xml:space="preserve">elf goed contact onderhouden met </w:t>
      </w:r>
      <w:r w:rsidR="00C40526" w:rsidRPr="00C40526">
        <w:rPr>
          <w:rFonts w:asciiTheme="majorHAnsi" w:hAnsiTheme="majorHAnsi"/>
          <w:color w:val="FF0000"/>
          <w:sz w:val="28"/>
        </w:rPr>
        <w:t xml:space="preserve">de </w:t>
      </w:r>
      <w:r w:rsidRPr="00C40526">
        <w:rPr>
          <w:rFonts w:asciiTheme="majorHAnsi" w:hAnsiTheme="majorHAnsi"/>
          <w:color w:val="FF0000"/>
          <w:sz w:val="28"/>
        </w:rPr>
        <w:t xml:space="preserve">eigen directie die in landelijke VH zit. Ik heb in </w:t>
      </w:r>
      <w:r w:rsidR="00C40526" w:rsidRPr="00C40526">
        <w:rPr>
          <w:rFonts w:asciiTheme="majorHAnsi" w:hAnsiTheme="majorHAnsi"/>
          <w:color w:val="FF0000"/>
          <w:sz w:val="28"/>
        </w:rPr>
        <w:t xml:space="preserve">de </w:t>
      </w:r>
      <w:r w:rsidRPr="00C40526">
        <w:rPr>
          <w:rFonts w:asciiTheme="majorHAnsi" w:hAnsiTheme="majorHAnsi"/>
          <w:color w:val="FF0000"/>
          <w:sz w:val="28"/>
        </w:rPr>
        <w:t xml:space="preserve">OBK bijeenkomst </w:t>
      </w:r>
      <w:r w:rsidR="00C40526" w:rsidRPr="00C40526">
        <w:rPr>
          <w:rFonts w:asciiTheme="majorHAnsi" w:hAnsiTheme="majorHAnsi"/>
          <w:color w:val="FF0000"/>
          <w:sz w:val="28"/>
        </w:rPr>
        <w:t xml:space="preserve">de </w:t>
      </w:r>
      <w:r w:rsidRPr="00C40526">
        <w:rPr>
          <w:rFonts w:asciiTheme="majorHAnsi" w:hAnsiTheme="majorHAnsi"/>
          <w:color w:val="FF0000"/>
          <w:sz w:val="28"/>
        </w:rPr>
        <w:t xml:space="preserve">noodzakelijkheid van goed contact door directie met vooropleidingen en alle betrokkenen aldaar benadrukt. </w:t>
      </w:r>
    </w:p>
    <w:p w:rsidR="00886BDC" w:rsidRDefault="00886BDC">
      <w:pPr>
        <w:rPr>
          <w:rFonts w:asciiTheme="majorHAnsi" w:hAnsiTheme="majorHAnsi"/>
        </w:rPr>
      </w:pPr>
    </w:p>
    <w:p w:rsidR="00886BDC" w:rsidRPr="00886BDC" w:rsidRDefault="00886BDC">
      <w:pPr>
        <w:rPr>
          <w:rFonts w:ascii="Calibri" w:hAnsi="Calibri"/>
          <w:color w:val="FF0000"/>
          <w:sz w:val="28"/>
        </w:rPr>
      </w:pPr>
      <w:r w:rsidRPr="00886BDC">
        <w:rPr>
          <w:rFonts w:ascii="Calibri" w:hAnsi="Calibri"/>
          <w:color w:val="FF0000"/>
          <w:sz w:val="28"/>
        </w:rPr>
        <w:t xml:space="preserve">Om in de gaten te houden voor de toekomst: </w:t>
      </w:r>
    </w:p>
    <w:p w:rsidR="00886BDC" w:rsidRDefault="00886BDC">
      <w:pPr>
        <w:rPr>
          <w:rFonts w:ascii="Calibri" w:hAnsi="Calibri" w:cs="Arial"/>
          <w:color w:val="FF0000"/>
          <w:sz w:val="28"/>
          <w:szCs w:val="26"/>
          <w:lang w:val="en-US"/>
        </w:rPr>
      </w:pPr>
      <w:r w:rsidRPr="00886BDC">
        <w:rPr>
          <w:rFonts w:ascii="Calibri" w:hAnsi="Calibri"/>
          <w:b/>
          <w:color w:val="FF0000"/>
          <w:sz w:val="28"/>
        </w:rPr>
        <w:t>SBK</w:t>
      </w:r>
      <w:r w:rsidRPr="00886BDC">
        <w:rPr>
          <w:rFonts w:ascii="Calibri" w:hAnsi="Calibri"/>
          <w:color w:val="FF0000"/>
          <w:sz w:val="28"/>
        </w:rPr>
        <w:t xml:space="preserve"> = </w:t>
      </w:r>
      <w:proofErr w:type="spellStart"/>
      <w:r w:rsidRPr="00886BDC">
        <w:rPr>
          <w:rFonts w:ascii="Calibri" w:hAnsi="Calibri" w:cs="Arial"/>
          <w:b/>
          <w:color w:val="FF0000"/>
          <w:sz w:val="28"/>
          <w:szCs w:val="26"/>
          <w:lang w:val="en-US"/>
        </w:rPr>
        <w:t>Strategisch</w:t>
      </w:r>
      <w:proofErr w:type="spellEnd"/>
      <w:r w:rsidRPr="00886BDC">
        <w:rPr>
          <w:rFonts w:ascii="Calibri" w:hAnsi="Calibri" w:cs="Arial"/>
          <w:b/>
          <w:color w:val="FF0000"/>
          <w:sz w:val="28"/>
          <w:szCs w:val="26"/>
          <w:lang w:val="en-US"/>
        </w:rPr>
        <w:t xml:space="preserve"> </w:t>
      </w:r>
      <w:proofErr w:type="spellStart"/>
      <w:r w:rsidRPr="00886BDC">
        <w:rPr>
          <w:rFonts w:ascii="Calibri" w:hAnsi="Calibri" w:cs="Arial"/>
          <w:b/>
          <w:color w:val="FF0000"/>
          <w:sz w:val="28"/>
          <w:szCs w:val="26"/>
          <w:lang w:val="en-US"/>
        </w:rPr>
        <w:t>Beraad</w:t>
      </w:r>
      <w:proofErr w:type="spellEnd"/>
      <w:r w:rsidRPr="00886BDC">
        <w:rPr>
          <w:rFonts w:ascii="Calibri" w:hAnsi="Calibri" w:cs="Arial"/>
          <w:b/>
          <w:color w:val="FF0000"/>
          <w:sz w:val="28"/>
          <w:szCs w:val="26"/>
          <w:lang w:val="en-US"/>
        </w:rPr>
        <w:t xml:space="preserve"> </w:t>
      </w:r>
      <w:proofErr w:type="spellStart"/>
      <w:r w:rsidRPr="00886BDC">
        <w:rPr>
          <w:rFonts w:ascii="Calibri" w:hAnsi="Calibri" w:cs="Arial"/>
          <w:b/>
          <w:color w:val="FF0000"/>
          <w:sz w:val="28"/>
          <w:szCs w:val="26"/>
          <w:lang w:val="en-US"/>
        </w:rPr>
        <w:t>Kunstonderwijs</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Voor</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dit</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beraad</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worden</w:t>
      </w:r>
      <w:proofErr w:type="spellEnd"/>
      <w:r w:rsidRPr="00886BDC">
        <w:rPr>
          <w:rFonts w:ascii="Calibri" w:hAnsi="Calibri" w:cs="Arial"/>
          <w:color w:val="FF0000"/>
          <w:sz w:val="28"/>
          <w:szCs w:val="26"/>
          <w:lang w:val="en-US"/>
        </w:rPr>
        <w:t xml:space="preserve"> de </w:t>
      </w:r>
      <w:proofErr w:type="spellStart"/>
      <w:r w:rsidRPr="00886BDC">
        <w:rPr>
          <w:rFonts w:ascii="Calibri" w:hAnsi="Calibri" w:cs="Arial"/>
          <w:color w:val="FF0000"/>
          <w:sz w:val="28"/>
          <w:szCs w:val="26"/>
          <w:lang w:val="en-US"/>
        </w:rPr>
        <w:t>belangrijkste</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spelers</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uitgenodigd</w:t>
      </w:r>
      <w:proofErr w:type="spellEnd"/>
      <w:r w:rsidRPr="00886BDC">
        <w:rPr>
          <w:rFonts w:ascii="Calibri" w:hAnsi="Calibri" w:cs="Arial"/>
          <w:color w:val="FF0000"/>
          <w:sz w:val="28"/>
          <w:szCs w:val="26"/>
          <w:lang w:val="en-US"/>
        </w:rPr>
        <w:t xml:space="preserve"> met </w:t>
      </w:r>
      <w:proofErr w:type="spellStart"/>
      <w:r w:rsidRPr="00886BDC">
        <w:rPr>
          <w:rFonts w:ascii="Calibri" w:hAnsi="Calibri" w:cs="Arial"/>
          <w:color w:val="FF0000"/>
          <w:sz w:val="28"/>
          <w:szCs w:val="26"/>
          <w:lang w:val="en-US"/>
        </w:rPr>
        <w:t>elkaar</w:t>
      </w:r>
      <w:proofErr w:type="spellEnd"/>
      <w:r w:rsidRPr="00886BDC">
        <w:rPr>
          <w:rFonts w:ascii="Calibri" w:hAnsi="Calibri" w:cs="Arial"/>
          <w:color w:val="FF0000"/>
          <w:sz w:val="28"/>
          <w:szCs w:val="26"/>
          <w:lang w:val="en-US"/>
        </w:rPr>
        <w:t xml:space="preserve"> te </w:t>
      </w:r>
      <w:proofErr w:type="spellStart"/>
      <w:r w:rsidRPr="00886BDC">
        <w:rPr>
          <w:rFonts w:ascii="Calibri" w:hAnsi="Calibri" w:cs="Arial"/>
          <w:color w:val="FF0000"/>
          <w:sz w:val="28"/>
          <w:szCs w:val="26"/>
          <w:lang w:val="en-US"/>
        </w:rPr>
        <w:t>praten</w:t>
      </w:r>
      <w:proofErr w:type="spellEnd"/>
      <w:r w:rsidRPr="00886BDC">
        <w:rPr>
          <w:rFonts w:ascii="Calibri" w:hAnsi="Calibri" w:cs="Arial"/>
          <w:color w:val="FF0000"/>
          <w:sz w:val="28"/>
          <w:szCs w:val="26"/>
          <w:lang w:val="en-US"/>
        </w:rPr>
        <w:t xml:space="preserve"> over de </w:t>
      </w:r>
      <w:proofErr w:type="spellStart"/>
      <w:r w:rsidRPr="00886BDC">
        <w:rPr>
          <w:rFonts w:ascii="Calibri" w:hAnsi="Calibri" w:cs="Arial"/>
          <w:color w:val="FF0000"/>
          <w:sz w:val="28"/>
          <w:szCs w:val="26"/>
          <w:lang w:val="en-US"/>
        </w:rPr>
        <w:t>meest</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essentiële</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ontwikkelingen</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binnen</w:t>
      </w:r>
      <w:proofErr w:type="spellEnd"/>
      <w:r w:rsidRPr="00886BDC">
        <w:rPr>
          <w:rFonts w:ascii="Calibri" w:hAnsi="Calibri" w:cs="Arial"/>
          <w:color w:val="FF0000"/>
          <w:sz w:val="28"/>
          <w:szCs w:val="26"/>
          <w:lang w:val="en-US"/>
        </w:rPr>
        <w:t xml:space="preserve"> de </w:t>
      </w:r>
      <w:proofErr w:type="spellStart"/>
      <w:r w:rsidRPr="00886BDC">
        <w:rPr>
          <w:rFonts w:ascii="Calibri" w:hAnsi="Calibri" w:cs="Arial"/>
          <w:color w:val="FF0000"/>
          <w:sz w:val="28"/>
          <w:szCs w:val="26"/>
          <w:lang w:val="en-US"/>
        </w:rPr>
        <w:t>kunst</w:t>
      </w:r>
      <w:proofErr w:type="spellEnd"/>
      <w:r w:rsidRPr="00886BDC">
        <w:rPr>
          <w:rFonts w:ascii="Calibri" w:hAnsi="Calibri" w:cs="Arial"/>
          <w:color w:val="FF0000"/>
          <w:sz w:val="28"/>
          <w:szCs w:val="26"/>
          <w:lang w:val="en-US"/>
        </w:rPr>
        <w:t xml:space="preserve">- en </w:t>
      </w:r>
      <w:proofErr w:type="spellStart"/>
      <w:r w:rsidRPr="00886BDC">
        <w:rPr>
          <w:rFonts w:ascii="Calibri" w:hAnsi="Calibri" w:cs="Arial"/>
          <w:color w:val="FF0000"/>
          <w:sz w:val="28"/>
          <w:szCs w:val="26"/>
          <w:lang w:val="en-US"/>
        </w:rPr>
        <w:t>cultuureducatie</w:t>
      </w:r>
      <w:proofErr w:type="spellEnd"/>
      <w:r w:rsidRPr="00886BDC">
        <w:rPr>
          <w:rFonts w:ascii="Calibri" w:hAnsi="Calibri" w:cs="Arial"/>
          <w:color w:val="FF0000"/>
          <w:sz w:val="28"/>
          <w:szCs w:val="26"/>
          <w:lang w:val="en-US"/>
        </w:rPr>
        <w:t xml:space="preserve">. Het </w:t>
      </w:r>
      <w:proofErr w:type="spellStart"/>
      <w:r w:rsidRPr="00886BDC">
        <w:rPr>
          <w:rFonts w:ascii="Calibri" w:hAnsi="Calibri" w:cs="Arial"/>
          <w:color w:val="FF0000"/>
          <w:sz w:val="28"/>
          <w:szCs w:val="26"/>
          <w:lang w:val="en-US"/>
        </w:rPr>
        <w:t>overleg</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brengt</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daarop</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een</w:t>
      </w:r>
      <w:proofErr w:type="spellEnd"/>
      <w:r w:rsidRPr="00886BDC">
        <w:rPr>
          <w:rFonts w:ascii="Calibri" w:hAnsi="Calibri" w:cs="Arial"/>
          <w:color w:val="FF0000"/>
          <w:sz w:val="28"/>
          <w:szCs w:val="26"/>
          <w:lang w:val="en-US"/>
        </w:rPr>
        <w:t xml:space="preserve"> breed </w:t>
      </w:r>
      <w:proofErr w:type="spellStart"/>
      <w:r w:rsidRPr="00886BDC">
        <w:rPr>
          <w:rFonts w:ascii="Calibri" w:hAnsi="Calibri" w:cs="Arial"/>
          <w:color w:val="FF0000"/>
          <w:sz w:val="28"/>
          <w:szCs w:val="26"/>
          <w:lang w:val="en-US"/>
        </w:rPr>
        <w:t>gedragen</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advies</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uit</w:t>
      </w:r>
      <w:proofErr w:type="spellEnd"/>
      <w:r w:rsidRPr="00886BDC">
        <w:rPr>
          <w:rFonts w:ascii="Calibri" w:hAnsi="Calibri" w:cs="Arial"/>
          <w:color w:val="FF0000"/>
          <w:sz w:val="28"/>
          <w:szCs w:val="26"/>
          <w:lang w:val="en-US"/>
        </w:rPr>
        <w:t xml:space="preserve">, in </w:t>
      </w:r>
      <w:proofErr w:type="spellStart"/>
      <w:r w:rsidRPr="00886BDC">
        <w:rPr>
          <w:rFonts w:ascii="Calibri" w:hAnsi="Calibri" w:cs="Arial"/>
          <w:color w:val="FF0000"/>
          <w:sz w:val="28"/>
          <w:szCs w:val="26"/>
          <w:lang w:val="en-US"/>
        </w:rPr>
        <w:t>dit</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geval</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aan</w:t>
      </w:r>
      <w:proofErr w:type="spellEnd"/>
      <w:r w:rsidRPr="00886BDC">
        <w:rPr>
          <w:rFonts w:ascii="Calibri" w:hAnsi="Calibri" w:cs="Arial"/>
          <w:color w:val="FF0000"/>
          <w:sz w:val="28"/>
          <w:szCs w:val="26"/>
          <w:lang w:val="en-US"/>
        </w:rPr>
        <w:t xml:space="preserve"> het </w:t>
      </w:r>
      <w:hyperlink r:id="rId15" w:history="1">
        <w:r w:rsidRPr="00886BDC">
          <w:rPr>
            <w:rFonts w:ascii="Calibri" w:hAnsi="Calibri" w:cs="Arial"/>
            <w:b/>
            <w:color w:val="FF0000"/>
            <w:sz w:val="28"/>
            <w:szCs w:val="26"/>
            <w:lang w:val="en-US"/>
          </w:rPr>
          <w:t>Platform OnsOnderwijs2032</w:t>
        </w:r>
      </w:hyperlink>
      <w:r w:rsidRPr="00886BDC">
        <w:rPr>
          <w:rFonts w:ascii="Calibri" w:hAnsi="Calibri" w:cs="Arial"/>
          <w:b/>
          <w:color w:val="FF0000"/>
          <w:sz w:val="28"/>
          <w:szCs w:val="26"/>
          <w:lang w:val="en-US"/>
        </w:rPr>
        <w:t>.</w:t>
      </w:r>
      <w:r w:rsidRPr="00886BDC">
        <w:rPr>
          <w:rFonts w:ascii="Calibri" w:hAnsi="Calibri" w:cs="Arial"/>
          <w:color w:val="FF0000"/>
          <w:sz w:val="28"/>
          <w:szCs w:val="26"/>
          <w:lang w:val="en-US"/>
        </w:rPr>
        <w:t xml:space="preserve"> Het </w:t>
      </w:r>
      <w:proofErr w:type="spellStart"/>
      <w:r w:rsidRPr="00886BDC">
        <w:rPr>
          <w:rFonts w:ascii="Calibri" w:hAnsi="Calibri" w:cs="Arial"/>
          <w:color w:val="FF0000"/>
          <w:sz w:val="28"/>
          <w:szCs w:val="26"/>
          <w:lang w:val="en-US"/>
        </w:rPr>
        <w:t>gaat</w:t>
      </w:r>
      <w:proofErr w:type="spellEnd"/>
      <w:r w:rsidRPr="00886BDC">
        <w:rPr>
          <w:rFonts w:ascii="Calibri" w:hAnsi="Calibri" w:cs="Arial"/>
          <w:color w:val="FF0000"/>
          <w:sz w:val="28"/>
          <w:szCs w:val="26"/>
          <w:lang w:val="en-US"/>
        </w:rPr>
        <w:t xml:space="preserve"> om de </w:t>
      </w:r>
      <w:proofErr w:type="spellStart"/>
      <w:r w:rsidRPr="00886BDC">
        <w:rPr>
          <w:rFonts w:ascii="Calibri" w:hAnsi="Calibri" w:cs="Arial"/>
          <w:color w:val="FF0000"/>
          <w:sz w:val="28"/>
          <w:szCs w:val="26"/>
          <w:lang w:val="en-US"/>
        </w:rPr>
        <w:t>positionering</w:t>
      </w:r>
      <w:proofErr w:type="spellEnd"/>
      <w:r w:rsidRPr="00886BDC">
        <w:rPr>
          <w:rFonts w:ascii="Calibri" w:hAnsi="Calibri" w:cs="Arial"/>
          <w:color w:val="FF0000"/>
          <w:sz w:val="28"/>
          <w:szCs w:val="26"/>
          <w:lang w:val="en-US"/>
        </w:rPr>
        <w:t xml:space="preserve"> van </w:t>
      </w:r>
      <w:proofErr w:type="spellStart"/>
      <w:r w:rsidRPr="00886BDC">
        <w:rPr>
          <w:rFonts w:ascii="Calibri" w:hAnsi="Calibri" w:cs="Arial"/>
          <w:color w:val="FF0000"/>
          <w:sz w:val="28"/>
          <w:szCs w:val="26"/>
          <w:lang w:val="en-US"/>
        </w:rPr>
        <w:t>kunst</w:t>
      </w:r>
      <w:proofErr w:type="spellEnd"/>
      <w:r w:rsidRPr="00886BDC">
        <w:rPr>
          <w:rFonts w:ascii="Calibri" w:hAnsi="Calibri" w:cs="Arial"/>
          <w:color w:val="FF0000"/>
          <w:sz w:val="28"/>
          <w:szCs w:val="26"/>
          <w:lang w:val="en-US"/>
        </w:rPr>
        <w:t xml:space="preserve"> in het </w:t>
      </w:r>
      <w:proofErr w:type="spellStart"/>
      <w:r w:rsidRPr="00886BDC">
        <w:rPr>
          <w:rFonts w:ascii="Calibri" w:hAnsi="Calibri" w:cs="Arial"/>
          <w:color w:val="FF0000"/>
          <w:sz w:val="28"/>
          <w:szCs w:val="26"/>
          <w:lang w:val="en-US"/>
        </w:rPr>
        <w:t>onderwijs</w:t>
      </w:r>
      <w:proofErr w:type="spellEnd"/>
      <w:r w:rsidRPr="00886BDC">
        <w:rPr>
          <w:rFonts w:ascii="Calibri" w:hAnsi="Calibri" w:cs="Arial"/>
          <w:color w:val="FF0000"/>
          <w:sz w:val="28"/>
          <w:szCs w:val="26"/>
          <w:lang w:val="en-US"/>
        </w:rPr>
        <w:t xml:space="preserve"> en heft </w:t>
      </w:r>
      <w:proofErr w:type="spellStart"/>
      <w:r w:rsidRPr="00886BDC">
        <w:rPr>
          <w:rFonts w:ascii="Calibri" w:hAnsi="Calibri" w:cs="Arial"/>
          <w:color w:val="FF0000"/>
          <w:sz w:val="28"/>
          <w:szCs w:val="26"/>
          <w:lang w:val="en-US"/>
        </w:rPr>
        <w:t>als</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hoofdzaak</w:t>
      </w:r>
      <w:proofErr w:type="spellEnd"/>
      <w:r w:rsidRPr="00886BDC">
        <w:rPr>
          <w:rFonts w:ascii="Calibri" w:hAnsi="Calibri" w:cs="Arial"/>
          <w:color w:val="FF0000"/>
          <w:sz w:val="28"/>
          <w:szCs w:val="26"/>
          <w:lang w:val="en-US"/>
        </w:rPr>
        <w:t xml:space="preserve"> het </w:t>
      </w:r>
      <w:proofErr w:type="spellStart"/>
      <w:r w:rsidRPr="00886BDC">
        <w:rPr>
          <w:rFonts w:ascii="Calibri" w:hAnsi="Calibri" w:cs="Arial"/>
          <w:color w:val="FF0000"/>
          <w:sz w:val="28"/>
          <w:szCs w:val="26"/>
          <w:lang w:val="en-US"/>
        </w:rPr>
        <w:t>nieuwe</w:t>
      </w:r>
      <w:proofErr w:type="spellEnd"/>
      <w:r w:rsidRPr="00886BDC">
        <w:rPr>
          <w:rFonts w:ascii="Calibri" w:hAnsi="Calibri" w:cs="Arial"/>
          <w:color w:val="FF0000"/>
          <w:sz w:val="28"/>
          <w:szCs w:val="26"/>
          <w:lang w:val="en-US"/>
        </w:rPr>
        <w:t xml:space="preserve"> curriculum. </w:t>
      </w:r>
      <w:proofErr w:type="spellStart"/>
      <w:r w:rsidRPr="00886BDC">
        <w:rPr>
          <w:rFonts w:ascii="Calibri" w:hAnsi="Calibri" w:cs="Arial"/>
          <w:color w:val="FF0000"/>
          <w:sz w:val="28"/>
          <w:szCs w:val="26"/>
          <w:lang w:val="en-US"/>
        </w:rPr>
        <w:t>Als</w:t>
      </w:r>
      <w:proofErr w:type="spellEnd"/>
      <w:r w:rsidRPr="00886BDC">
        <w:rPr>
          <w:rFonts w:ascii="Calibri" w:hAnsi="Calibri" w:cs="Arial"/>
          <w:color w:val="FF0000"/>
          <w:sz w:val="28"/>
          <w:szCs w:val="26"/>
          <w:lang w:val="en-US"/>
        </w:rPr>
        <w:t xml:space="preserve"> RT </w:t>
      </w:r>
      <w:proofErr w:type="spellStart"/>
      <w:r w:rsidRPr="00886BDC">
        <w:rPr>
          <w:rFonts w:ascii="Calibri" w:hAnsi="Calibri" w:cs="Arial"/>
          <w:color w:val="FF0000"/>
          <w:sz w:val="28"/>
          <w:szCs w:val="26"/>
          <w:lang w:val="en-US"/>
        </w:rPr>
        <w:t>kunnen</w:t>
      </w:r>
      <w:proofErr w:type="spellEnd"/>
      <w:r w:rsidRPr="00886BDC">
        <w:rPr>
          <w:rFonts w:ascii="Calibri" w:hAnsi="Calibri" w:cs="Arial"/>
          <w:color w:val="FF0000"/>
          <w:sz w:val="28"/>
          <w:szCs w:val="26"/>
          <w:lang w:val="en-US"/>
        </w:rPr>
        <w:t xml:space="preserve"> we </w:t>
      </w:r>
      <w:proofErr w:type="spellStart"/>
      <w:r w:rsidRPr="00886BDC">
        <w:rPr>
          <w:rFonts w:ascii="Calibri" w:hAnsi="Calibri" w:cs="Arial"/>
          <w:color w:val="FF0000"/>
          <w:sz w:val="28"/>
          <w:szCs w:val="26"/>
          <w:lang w:val="en-US"/>
        </w:rPr>
        <w:t>aan</w:t>
      </w:r>
      <w:proofErr w:type="spellEnd"/>
      <w:r w:rsidRPr="00886BDC">
        <w:rPr>
          <w:rFonts w:ascii="Calibri" w:hAnsi="Calibri" w:cs="Arial"/>
          <w:color w:val="FF0000"/>
          <w:sz w:val="28"/>
          <w:szCs w:val="26"/>
          <w:lang w:val="en-US"/>
        </w:rPr>
        <w:t xml:space="preserve"> </w:t>
      </w:r>
      <w:proofErr w:type="spellStart"/>
      <w:r w:rsidRPr="00886BDC">
        <w:rPr>
          <w:rFonts w:ascii="Calibri" w:hAnsi="Calibri" w:cs="Arial"/>
          <w:color w:val="FF0000"/>
          <w:sz w:val="28"/>
          <w:szCs w:val="26"/>
          <w:lang w:val="en-US"/>
        </w:rPr>
        <w:t>dit</w:t>
      </w:r>
      <w:proofErr w:type="spellEnd"/>
      <w:r w:rsidRPr="00886BDC">
        <w:rPr>
          <w:rFonts w:ascii="Calibri" w:hAnsi="Calibri" w:cs="Arial"/>
          <w:color w:val="FF0000"/>
          <w:sz w:val="28"/>
          <w:szCs w:val="26"/>
          <w:lang w:val="en-US"/>
        </w:rPr>
        <w:t xml:space="preserve"> SBK </w:t>
      </w:r>
      <w:proofErr w:type="spellStart"/>
      <w:r w:rsidRPr="00886BDC">
        <w:rPr>
          <w:rFonts w:ascii="Calibri" w:hAnsi="Calibri" w:cs="Arial"/>
          <w:color w:val="FF0000"/>
          <w:sz w:val="28"/>
          <w:szCs w:val="26"/>
          <w:lang w:val="en-US"/>
        </w:rPr>
        <w:t>haken</w:t>
      </w:r>
      <w:proofErr w:type="spellEnd"/>
      <w:r w:rsidRPr="00886BDC">
        <w:rPr>
          <w:rFonts w:ascii="Calibri" w:hAnsi="Calibri" w:cs="Arial"/>
          <w:color w:val="FF0000"/>
          <w:sz w:val="28"/>
          <w:szCs w:val="26"/>
          <w:lang w:val="en-US"/>
        </w:rPr>
        <w:t xml:space="preserve"> via de KVDO.</w:t>
      </w:r>
    </w:p>
    <w:p w:rsidR="00335F60" w:rsidRPr="00886BDC" w:rsidRDefault="00886BDC">
      <w:pPr>
        <w:rPr>
          <w:rFonts w:ascii="Calibri" w:hAnsi="Calibri"/>
          <w:color w:val="FF0000"/>
          <w:sz w:val="28"/>
        </w:rPr>
      </w:pPr>
      <w:proofErr w:type="spellStart"/>
      <w:r>
        <w:rPr>
          <w:rFonts w:ascii="Calibri" w:hAnsi="Calibri" w:cs="Arial"/>
          <w:color w:val="FF0000"/>
          <w:sz w:val="28"/>
          <w:szCs w:val="26"/>
          <w:lang w:val="en-US"/>
        </w:rPr>
        <w:t>Zie</w:t>
      </w:r>
      <w:proofErr w:type="spellEnd"/>
      <w:r>
        <w:rPr>
          <w:rFonts w:ascii="Calibri" w:hAnsi="Calibri" w:cs="Arial"/>
          <w:color w:val="FF0000"/>
          <w:sz w:val="28"/>
          <w:szCs w:val="26"/>
          <w:lang w:val="en-US"/>
        </w:rPr>
        <w:t xml:space="preserve">: </w:t>
      </w:r>
      <w:hyperlink r:id="rId16" w:history="1">
        <w:r w:rsidRPr="00C80D69">
          <w:rPr>
            <w:rStyle w:val="Hyperlink"/>
            <w:rFonts w:ascii="Calibri" w:hAnsi="Calibri" w:cs="Arial"/>
            <w:sz w:val="28"/>
            <w:szCs w:val="26"/>
            <w:lang w:val="en-US"/>
          </w:rPr>
          <w:t>http://onsonderwijs2032.nl</w:t>
        </w:r>
      </w:hyperlink>
      <w:r>
        <w:rPr>
          <w:rFonts w:ascii="Calibri" w:hAnsi="Calibri" w:cs="Arial"/>
          <w:color w:val="FF0000"/>
          <w:sz w:val="28"/>
          <w:szCs w:val="26"/>
          <w:lang w:val="en-US"/>
        </w:rPr>
        <w:t xml:space="preserve"> </w:t>
      </w:r>
    </w:p>
    <w:p w:rsidR="00335F60" w:rsidRDefault="00335F60">
      <w:pPr>
        <w:rPr>
          <w:rFonts w:asciiTheme="majorHAnsi" w:hAnsiTheme="majorHAnsi"/>
        </w:rPr>
      </w:pPr>
    </w:p>
    <w:p w:rsidR="00CA190E" w:rsidRPr="00817045" w:rsidRDefault="00335F60">
      <w:pPr>
        <w:rPr>
          <w:rFonts w:asciiTheme="majorHAnsi" w:hAnsiTheme="majorHAnsi"/>
          <w:i/>
          <w:color w:val="8064A2" w:themeColor="accent4"/>
          <w:sz w:val="28"/>
        </w:rPr>
      </w:pPr>
      <w:r w:rsidRPr="00817045">
        <w:rPr>
          <w:rFonts w:asciiTheme="majorHAnsi" w:hAnsiTheme="majorHAnsi"/>
          <w:b/>
          <w:color w:val="8064A2" w:themeColor="accent4"/>
          <w:sz w:val="28"/>
          <w:u w:val="single"/>
        </w:rPr>
        <w:t>Interessant om te lezen:</w:t>
      </w:r>
      <w:r w:rsidR="00817045">
        <w:rPr>
          <w:rFonts w:asciiTheme="majorHAnsi" w:hAnsiTheme="majorHAnsi"/>
          <w:color w:val="8064A2" w:themeColor="accent4"/>
          <w:sz w:val="28"/>
          <w:u w:val="single"/>
        </w:rPr>
        <w:t xml:space="preserve"> </w:t>
      </w:r>
      <w:r w:rsidR="00817045" w:rsidRPr="00817045">
        <w:rPr>
          <w:rFonts w:asciiTheme="majorHAnsi" w:hAnsiTheme="majorHAnsi"/>
          <w:i/>
          <w:color w:val="8064A2" w:themeColor="accent4"/>
          <w:sz w:val="28"/>
        </w:rPr>
        <w:t>(gaat over alle onderwerpen waar wij in RT over spreken. Ik heb enkele passages vet gemaakt, laat je niet afleiden door de lay-out. Het is allemaal terug te vinden via de website van de VH)</w:t>
      </w:r>
    </w:p>
    <w:p w:rsidR="00335F60" w:rsidRDefault="00CA190E">
      <w:pPr>
        <w:rPr>
          <w:rFonts w:ascii="Times New Roman" w:hAnsi="Times New Roman"/>
          <w:i/>
          <w:color w:val="5F497A" w:themeColor="accent4" w:themeShade="BF"/>
          <w:sz w:val="28"/>
        </w:rPr>
      </w:pPr>
      <w:r w:rsidRPr="00C40526">
        <w:rPr>
          <w:rFonts w:ascii="Times New Roman" w:hAnsi="Times New Roman"/>
          <w:i/>
          <w:color w:val="5F497A" w:themeColor="accent4" w:themeShade="BF"/>
          <w:sz w:val="28"/>
        </w:rPr>
        <w:t xml:space="preserve">Over </w:t>
      </w:r>
      <w:r w:rsidRPr="00C40526">
        <w:rPr>
          <w:rFonts w:ascii="Times New Roman" w:hAnsi="Times New Roman"/>
          <w:b/>
          <w:i/>
          <w:color w:val="5F497A" w:themeColor="accent4" w:themeShade="BF"/>
          <w:sz w:val="28"/>
        </w:rPr>
        <w:t>Taskforce en alle kunstopleidingen en hun vooropleidingen</w:t>
      </w:r>
      <w:r w:rsidR="00335F60">
        <w:rPr>
          <w:rFonts w:ascii="Times New Roman" w:hAnsi="Times New Roman"/>
          <w:i/>
          <w:color w:val="5F497A" w:themeColor="accent4" w:themeShade="BF"/>
          <w:sz w:val="28"/>
        </w:rPr>
        <w:t xml:space="preserve"> uit rapportage 2013-2014:</w:t>
      </w:r>
    </w:p>
    <w:p w:rsidR="00CA190E" w:rsidRPr="00C40526" w:rsidRDefault="00CA190E">
      <w:pPr>
        <w:rPr>
          <w:rFonts w:ascii="Times New Roman" w:hAnsi="Times New Roman"/>
          <w:i/>
          <w:color w:val="5F497A" w:themeColor="accent4" w:themeShade="BF"/>
          <w:sz w:val="28"/>
        </w:rPr>
      </w:pP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Het kunstonderwijs bezit een belangrijke sleutel voor de toekomst van Nederland. In een snel kleiner wordende wereld moet het kunstonderwijs excellente opleidingen verder uitbouwen en toptalent uit de hele wereld aantrekken en weer exporteren. Aldus Robbert Dijkgraaf in het voorwoord van zijn advies aan de kunstvakopleidingen</w:t>
      </w:r>
      <w:r w:rsidRPr="00C40526">
        <w:rPr>
          <w:rFonts w:ascii="Times New Roman" w:hAnsi="Times New Roman" w:cs="Times New Roman"/>
          <w:color w:val="8064A2" w:themeColor="accent4"/>
          <w:position w:val="10"/>
          <w:szCs w:val="14"/>
          <w:lang w:eastAsia="nl-NL"/>
        </w:rPr>
        <w:t>8</w:t>
      </w:r>
      <w:r w:rsidRPr="00C40526">
        <w:rPr>
          <w:rFonts w:ascii="Times New Roman" w:hAnsi="Times New Roman" w:cs="Times New Roman"/>
          <w:color w:val="8064A2" w:themeColor="accent4"/>
          <w:szCs w:val="22"/>
          <w:lang w:eastAsia="nl-NL"/>
        </w:rPr>
        <w:t>. De Raad voor Cultuur stelde in haar advies over Talentontwikkeling dat herkenning van talent en dit de kans geven zich te ontwikkelen, de krachtigste bron is voor de kwaliteit van kunst- en cultuurbeoefening</w:t>
      </w:r>
      <w:r w:rsidRPr="00C40526">
        <w:rPr>
          <w:rFonts w:ascii="Times New Roman" w:hAnsi="Times New Roman" w:cs="Times New Roman"/>
          <w:color w:val="8064A2" w:themeColor="accent4"/>
          <w:position w:val="10"/>
          <w:szCs w:val="14"/>
          <w:lang w:eastAsia="nl-NL"/>
        </w:rPr>
        <w:t>9</w:t>
      </w:r>
      <w:r w:rsidRPr="00C40526">
        <w:rPr>
          <w:rFonts w:ascii="Times New Roman" w:hAnsi="Times New Roman" w:cs="Times New Roman"/>
          <w:color w:val="8064A2" w:themeColor="accent4"/>
          <w:szCs w:val="22"/>
          <w:lang w:eastAsia="nl-NL"/>
        </w:rPr>
        <w:t xml:space="preserv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Deze constateringen zijn actueler dan ooit. Minister Bussemaker benadrukte recent aan de Tweede Kamer het belang van het ondersteunen van talent in haar brief ‘Ruimte voor talent in het cultuurbeleid’. De minister vindt dat het ondersteunen van talent een investering is in de toekomst van cultuur en de toekomst van de samenleving.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 ontwikkeling van talent kent vele vormen. Er is sprake van een breed veld van amateur en professionele kunstbeoefening, zowel binnen- als buitenschools. De hogescholen met kunstonderwijs houden zich dagelijks intensief bezig met het opleiden en faciliteren van talent. </w:t>
      </w:r>
      <w:r w:rsidRPr="00886BDC">
        <w:rPr>
          <w:rFonts w:ascii="Times New Roman" w:hAnsi="Times New Roman" w:cs="Times New Roman"/>
          <w:b/>
          <w:color w:val="8064A2" w:themeColor="accent4"/>
          <w:szCs w:val="22"/>
          <w:lang w:eastAsia="nl-NL"/>
        </w:rPr>
        <w:t xml:space="preserve">Het Sectorplan kunstonderwijs ‘Focus op Toptalent’, dat de hogescholen hebben opgesteld op advies van de commissie Dijkgraaf, richt zich op </w:t>
      </w:r>
      <w:r w:rsidRPr="00886BDC">
        <w:rPr>
          <w:rFonts w:ascii="Times New Roman" w:hAnsi="Times New Roman" w:cs="Times New Roman"/>
          <w:b/>
          <w:color w:val="8064A2" w:themeColor="accent4"/>
          <w:szCs w:val="22"/>
          <w:lang w:eastAsia="nl-NL"/>
        </w:rPr>
        <w:lastRenderedPageBreak/>
        <w:t>de versterking van het kunstonderwijs. Een hoogwaardige instroom van studenten in het kunstonderwijs is daarvoor van groot belang. De hogescholen hebben de ambitie die instroom te versterken. De hogescholen zetten hierop in met de Taskforce Jong Talent.</w:t>
      </w:r>
      <w:r w:rsidRPr="00C40526">
        <w:rPr>
          <w:rFonts w:ascii="Times New Roman" w:hAnsi="Times New Roman" w:cs="Times New Roman"/>
          <w:color w:val="8064A2" w:themeColor="accent4"/>
          <w:szCs w:val="22"/>
          <w:lang w:eastAsia="nl-NL"/>
        </w:rPr>
        <w:t xml:space="preserve"> De Hogeschool der Kunsten Den Haag en de Amsterdamse Hogeschool voor de Kunsten hebben als penvoerders het voortouw genomen.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 Taskforce heeft onderzoek laten doen naar de activiteiten van het kunstonderwijs rond de ontwikkelingen bij hogescholen voor ‘jong talent’. In deze agenda formuleert de Taskforce actielijnen die de hogescholen binnen hun eigen profilering en prestatieafspraken kunnen oppakken. De focus ligt daarbij op </w:t>
      </w:r>
      <w:r w:rsidRPr="00253CAD">
        <w:rPr>
          <w:rFonts w:ascii="Times New Roman" w:hAnsi="Times New Roman" w:cs="Times New Roman"/>
          <w:b/>
          <w:color w:val="8064A2" w:themeColor="accent4"/>
          <w:szCs w:val="22"/>
          <w:lang w:eastAsia="nl-NL"/>
        </w:rPr>
        <w:t>het kwalitatief versterken van de instroom</w:t>
      </w:r>
      <w:r w:rsidRPr="00C40526">
        <w:rPr>
          <w:rFonts w:ascii="Times New Roman" w:hAnsi="Times New Roman" w:cs="Times New Roman"/>
          <w:color w:val="8064A2" w:themeColor="accent4"/>
          <w:szCs w:val="22"/>
          <w:lang w:eastAsia="nl-NL"/>
        </w:rPr>
        <w:t xml:space="preserve"> in de disciplines Muziek, Dans, Theater, Beeldend, en Vormgeving. Het gaat daarbij om het </w:t>
      </w:r>
      <w:r w:rsidRPr="00253CAD">
        <w:rPr>
          <w:rFonts w:ascii="Times New Roman" w:hAnsi="Times New Roman" w:cs="Times New Roman"/>
          <w:b/>
          <w:color w:val="8064A2" w:themeColor="accent4"/>
          <w:szCs w:val="22"/>
          <w:lang w:eastAsia="nl-NL"/>
        </w:rPr>
        <w:t>ontwikkelen van talent</w:t>
      </w:r>
      <w:r w:rsidRPr="00C40526">
        <w:rPr>
          <w:rFonts w:ascii="Times New Roman" w:hAnsi="Times New Roman" w:cs="Times New Roman"/>
          <w:color w:val="8064A2" w:themeColor="accent4"/>
          <w:szCs w:val="22"/>
          <w:lang w:eastAsia="nl-NL"/>
        </w:rPr>
        <w:t xml:space="preserve"> van leerlingen die een bovengemiddelde aanleg en interesse laten zien en die de potentie hebben die kwaliteiten te ontplooien binnen het kader van een kunstopleiding. Uiteraard is daarnaast ook het </w:t>
      </w:r>
      <w:r w:rsidRPr="00253CAD">
        <w:rPr>
          <w:rFonts w:ascii="Times New Roman" w:hAnsi="Times New Roman" w:cs="Times New Roman"/>
          <w:b/>
          <w:color w:val="8064A2" w:themeColor="accent4"/>
          <w:szCs w:val="22"/>
          <w:lang w:eastAsia="nl-NL"/>
        </w:rPr>
        <w:t xml:space="preserve">versterken van de basis in het amateurkunstenveld </w:t>
      </w:r>
      <w:r w:rsidRPr="00C40526">
        <w:rPr>
          <w:rFonts w:ascii="Times New Roman" w:hAnsi="Times New Roman" w:cs="Times New Roman"/>
          <w:color w:val="8064A2" w:themeColor="accent4"/>
          <w:szCs w:val="22"/>
          <w:lang w:eastAsia="nl-NL"/>
        </w:rPr>
        <w:t xml:space="preserve">belangrijk. De Taskforce pleit voor het versterken van die basis, opdat Nederlands talent niet onontdekt en onderontwikkeld blijft.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In het bevorderen en uitvoeren van de ambitie om de instroom te versterken is uiteraard ook een belangrijke rol weggelegd voor de </w:t>
      </w:r>
      <w:r w:rsidRPr="00253CAD">
        <w:rPr>
          <w:rFonts w:ascii="Times New Roman" w:hAnsi="Times New Roman" w:cs="Times New Roman"/>
          <w:b/>
          <w:color w:val="8064A2" w:themeColor="accent4"/>
          <w:szCs w:val="22"/>
          <w:lang w:eastAsia="nl-NL"/>
        </w:rPr>
        <w:t xml:space="preserve">kunstvakdocentopleidingen en voor hun afgestudeerde docenten. Deze opleidingen zijn een belangrijke schakel in het overleg over talentontwikkeling tussen het kunstonderwijs en het </w:t>
      </w:r>
      <w:proofErr w:type="spellStart"/>
      <w:r w:rsidRPr="00253CAD">
        <w:rPr>
          <w:rFonts w:ascii="Times New Roman" w:hAnsi="Times New Roman" w:cs="Times New Roman"/>
          <w:b/>
          <w:color w:val="8064A2" w:themeColor="accent4"/>
          <w:szCs w:val="22"/>
          <w:lang w:eastAsia="nl-NL"/>
        </w:rPr>
        <w:t>kunsteducatieve</w:t>
      </w:r>
      <w:proofErr w:type="spellEnd"/>
      <w:r w:rsidRPr="00253CAD">
        <w:rPr>
          <w:rFonts w:ascii="Times New Roman" w:hAnsi="Times New Roman" w:cs="Times New Roman"/>
          <w:b/>
          <w:color w:val="8064A2" w:themeColor="accent4"/>
          <w:szCs w:val="22"/>
          <w:lang w:eastAsia="nl-NL"/>
        </w:rPr>
        <w:t xml:space="preserve"> werkveld.</w:t>
      </w:r>
      <w:r w:rsidRPr="00C40526">
        <w:rPr>
          <w:rFonts w:ascii="Times New Roman" w:hAnsi="Times New Roman" w:cs="Times New Roman"/>
          <w:color w:val="8064A2" w:themeColor="accent4"/>
          <w:szCs w:val="22"/>
          <w:lang w:eastAsia="nl-NL"/>
        </w:rPr>
        <w:t xml:space="preserve"> Zij onderhouden inhoudelijke en strategische relaties met een breed (werk)veld in de binnen- en buitenschoolse kunsteducatie. Deze opleidingen hebben de laatste jaren bovendien, in opvolging van het Sectorplan kunstonderwijs, sterk ingezet op kwaliteitsverbetering en op vernieuwing. Ook is bij de lectoren Kunsteducatie veel kennis aanwezig die wordt benut bij het uitvoeren van de agenda van de Taskforce Jong Talent. Voorts spelen docenten in het </w:t>
      </w:r>
      <w:proofErr w:type="spellStart"/>
      <w:r w:rsidRPr="00C40526">
        <w:rPr>
          <w:rFonts w:ascii="Times New Roman" w:hAnsi="Times New Roman" w:cs="Times New Roman"/>
          <w:color w:val="8064A2" w:themeColor="accent4"/>
          <w:szCs w:val="22"/>
          <w:lang w:eastAsia="nl-NL"/>
        </w:rPr>
        <w:t>kunsteducatieve</w:t>
      </w:r>
      <w:proofErr w:type="spellEnd"/>
      <w:r w:rsidRPr="00C40526">
        <w:rPr>
          <w:rFonts w:ascii="Times New Roman" w:hAnsi="Times New Roman" w:cs="Times New Roman"/>
          <w:color w:val="8064A2" w:themeColor="accent4"/>
          <w:szCs w:val="22"/>
          <w:lang w:eastAsia="nl-NL"/>
        </w:rPr>
        <w:t xml:space="preserve"> veld een belangrijke rol bij het identificeren van nieuwe generaties jong talent met potentie voor het professionele kunstvak.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Hieronder worden eerst de acties van het afgelopen studiejaar geschetst, vervolgens de ontwikkelingen rond talentontwikkeling, waarna de actielijnen van de Taskforce worden vermeld. Tot slot worden voorbeelden van hogescholen over de ondersteuning van jong talent gepresenteerd.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position w:val="8"/>
          <w:szCs w:val="12"/>
          <w:lang w:eastAsia="nl-NL"/>
        </w:rPr>
        <w:t xml:space="preserve">8 </w:t>
      </w:r>
      <w:r w:rsidRPr="00C40526">
        <w:rPr>
          <w:rFonts w:ascii="Times New Roman" w:hAnsi="Times New Roman" w:cs="Times New Roman"/>
          <w:color w:val="8064A2" w:themeColor="accent4"/>
          <w:szCs w:val="18"/>
          <w:lang w:eastAsia="nl-NL"/>
        </w:rPr>
        <w:t>Onderscheiden, verbinden, vernieuwen, de toekomst van het kunstonderwijs. Advies van de commissie-Dijkgraaf voor een sectorplan kunstonderwijs, mei 2010.</w:t>
      </w:r>
      <w:r w:rsidRPr="00C40526">
        <w:rPr>
          <w:rFonts w:ascii="Times New Roman" w:hAnsi="Times New Roman" w:cs="Times New Roman"/>
          <w:color w:val="8064A2" w:themeColor="accent4"/>
          <w:szCs w:val="18"/>
          <w:lang w:eastAsia="nl-NL"/>
        </w:rPr>
        <w:br/>
      </w:r>
      <w:r w:rsidRPr="00C40526">
        <w:rPr>
          <w:rFonts w:ascii="Times New Roman" w:hAnsi="Times New Roman" w:cs="Times New Roman"/>
          <w:color w:val="8064A2" w:themeColor="accent4"/>
          <w:position w:val="8"/>
          <w:szCs w:val="12"/>
          <w:lang w:eastAsia="nl-NL"/>
        </w:rPr>
        <w:t xml:space="preserve">9 </w:t>
      </w:r>
      <w:r w:rsidRPr="00C40526">
        <w:rPr>
          <w:rFonts w:ascii="Times New Roman" w:hAnsi="Times New Roman" w:cs="Times New Roman"/>
          <w:color w:val="8064A2" w:themeColor="accent4"/>
          <w:szCs w:val="18"/>
          <w:lang w:eastAsia="nl-NL"/>
        </w:rPr>
        <w:t xml:space="preserve">Advies Talentontwikkeling aan de toenmalig bewindspersoon van OCW, Raad voor Cultuur, 22 april 2010.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14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Acties kunstonderwijs studiejaar 2013/2014 </w:t>
      </w:r>
    </w:p>
    <w:p w:rsidR="00CA190E" w:rsidRPr="00253CAD" w:rsidRDefault="00CA190E" w:rsidP="001E5AE8">
      <w:pPr>
        <w:numPr>
          <w:ilvl w:val="0"/>
          <w:numId w:val="1"/>
        </w:numPr>
        <w:spacing w:beforeLines="1" w:before="2" w:afterLines="1" w:after="2"/>
        <w:rPr>
          <w:rFonts w:ascii="Times New Roman" w:hAnsi="Times New Roman" w:cs="Times New Roman"/>
          <w:b/>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Overzicht: in opdracht van de Taskforce Jong Talent is de </w:t>
      </w:r>
      <w:r w:rsidRPr="00253CAD">
        <w:rPr>
          <w:rFonts w:ascii="Times New Roman" w:hAnsi="Times New Roman" w:cs="Times New Roman"/>
          <w:b/>
          <w:color w:val="8064A2" w:themeColor="accent4"/>
          <w:szCs w:val="22"/>
          <w:lang w:eastAsia="nl-NL"/>
        </w:rPr>
        <w:t xml:space="preserve">rapportage Kiezen en Delen </w:t>
      </w:r>
      <w:r w:rsidRPr="00C40526">
        <w:rPr>
          <w:rFonts w:ascii="Times New Roman" w:hAnsi="Times New Roman" w:cs="Times New Roman"/>
          <w:color w:val="8064A2" w:themeColor="accent4"/>
          <w:szCs w:val="22"/>
          <w:lang w:eastAsia="nl-NL"/>
        </w:rPr>
        <w:t xml:space="preserve">opgeleverd. In deze rapportage is informatie verzameld over de stand van zaken, de wensen en de diversiteit van voortrajecten in het kunstonderwijs. Dit betrof de disciplines Muziek, Dans, Theater, Beeldend, en Vormgeving. Het rapport is binnen het kunstonderwijs besproken en krijgt een vervolg in </w:t>
      </w:r>
      <w:r w:rsidRPr="00C40526">
        <w:rPr>
          <w:rFonts w:ascii="Times New Roman" w:hAnsi="Times New Roman" w:cs="Times New Roman"/>
          <w:color w:val="8064A2" w:themeColor="accent4"/>
          <w:szCs w:val="22"/>
          <w:lang w:eastAsia="nl-NL"/>
        </w:rPr>
        <w:lastRenderedPageBreak/>
        <w:t xml:space="preserve">deze agenda. </w:t>
      </w:r>
      <w:r w:rsidRPr="00253CAD">
        <w:rPr>
          <w:rFonts w:ascii="Times New Roman" w:hAnsi="Times New Roman" w:cs="Times New Roman"/>
          <w:b/>
          <w:color w:val="8064A2" w:themeColor="accent4"/>
          <w:szCs w:val="22"/>
          <w:lang w:eastAsia="nl-NL"/>
        </w:rPr>
        <w:t xml:space="preserve">In algemene zin blijkt uit de resultaten van dit onderzoek dat de prioriteiten van het kunstonderwijs vooral liggen bij het verbeteren van de voortrajecten. </w:t>
      </w:r>
    </w:p>
    <w:p w:rsidR="00CA190E" w:rsidRPr="00C40526" w:rsidRDefault="00CA190E" w:rsidP="001E5AE8">
      <w:pPr>
        <w:numPr>
          <w:ilvl w:val="0"/>
          <w:numId w:val="1"/>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Gezamenlijk: Het sectoraal adviescollege kunstonderwijs heeft advies uitgebracht aan de Taskforce ten behoeve van deze agenda. In het advies zijn de reacties van de netwerken (de </w:t>
      </w:r>
      <w:proofErr w:type="spellStart"/>
      <w:r w:rsidRPr="00C40526">
        <w:rPr>
          <w:rFonts w:ascii="Times New Roman" w:hAnsi="Times New Roman" w:cs="Times New Roman"/>
          <w:color w:val="8064A2" w:themeColor="accent4"/>
          <w:szCs w:val="22"/>
          <w:lang w:eastAsia="nl-NL"/>
        </w:rPr>
        <w:t>opleidingsoverleggen</w:t>
      </w:r>
      <w:proofErr w:type="spellEnd"/>
      <w:r w:rsidRPr="00C40526">
        <w:rPr>
          <w:rFonts w:ascii="Times New Roman" w:hAnsi="Times New Roman" w:cs="Times New Roman"/>
          <w:color w:val="8064A2" w:themeColor="accent4"/>
          <w:szCs w:val="22"/>
          <w:lang w:eastAsia="nl-NL"/>
        </w:rPr>
        <w:t xml:space="preserve"> in het kunstonderwijs) op het rapport Kiezen en Delen betrokken. De kunstopleidingen hebben een grote bereidheid tot nadere samenwerking om verbeteringen te realiseren in de voortrajecten. Dat betreft zowel de zichtbaarheid, de toegankelijkheid als de kwaliteit. De Taskforce heeft het advies van het </w:t>
      </w:r>
      <w:proofErr w:type="spellStart"/>
      <w:r w:rsidRPr="00C40526">
        <w:rPr>
          <w:rFonts w:ascii="Times New Roman" w:hAnsi="Times New Roman" w:cs="Times New Roman"/>
          <w:color w:val="8064A2" w:themeColor="accent4"/>
          <w:szCs w:val="22"/>
          <w:lang w:eastAsia="nl-NL"/>
        </w:rPr>
        <w:t>sac</w:t>
      </w:r>
      <w:proofErr w:type="spellEnd"/>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kuo</w:t>
      </w:r>
      <w:proofErr w:type="spellEnd"/>
      <w:r w:rsidRPr="00C40526">
        <w:rPr>
          <w:rFonts w:ascii="Times New Roman" w:hAnsi="Times New Roman" w:cs="Times New Roman"/>
          <w:color w:val="8064A2" w:themeColor="accent4"/>
          <w:szCs w:val="22"/>
          <w:lang w:eastAsia="nl-NL"/>
        </w:rPr>
        <w:t xml:space="preserve"> nagenoeg integraal overgenomen en verwerkt in deze agenda. </w:t>
      </w:r>
    </w:p>
    <w:p w:rsidR="00CA190E" w:rsidRPr="00C40526" w:rsidRDefault="00CA190E" w:rsidP="001E5AE8">
      <w:pPr>
        <w:numPr>
          <w:ilvl w:val="0"/>
          <w:numId w:val="1"/>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Kennisdeling: het sectoraal adviescollege kunstonderwijs organiseerde op 25 april 2014 de ‘Dag van de Talentontwikkeling II’ om kennis te delen tussen opleidingen en werkveld. Deze dag werd georganiseerd in samenwerking met de Taskforce Jong Talent, de Raad voor Cultuur, het LKCA (Landelijk Kenniscentrum Amateurkunst) en het Fonds voor Cultuurparticipatie.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Op deze dag, die een vervolg was op de ‘Dag van de Talentontwikkeling I’, vond een intensieve kennisuitwisseling plaats tussen de diverse partijen in het veld om de talentagenda’s meer kracht bij te zetten. Aandachtsvelden waren definities van talent, het scouten van talent, het begeleiden van toptalent tijdens de opleidingen, en het verder professionaliseren van toptalent na de opleidingen.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Ontwikkelingen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Het belang van talentontwikkeling op het terrein van kunst en cultuur wordt breed onderschreven en opgepakt. Op het terrein van talentontwikkeling zijn veel initiatieven die de talentontwikkeling van jongeren, de begeleiding van talent naar en vervolgens in het hoger kunstonderwijs, of de doorontwikkeling van talent na het hoger kunstonderwijs kunnen betreffen. Hieronder noemt de Taskforce een aantal initiatieven.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Minister Bussemaker maakte onlangs in haar brief ‘Ruimte voor talent in het cultuurbeleid’ een aantal actielijnen bekend die zich met name richten op het ondersteunen van verdere ontwikkeling van afgestudeerden of talentvolle mensen die al enige tijd werkzaam zijn. Recent maakte de minister in haar uitwerking van het talentbeleid bekend een significante investering te gaan doen in het cultuuronderwijs. De hogescholen juichen dat toe.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Het Fonds voor Cultuurparticipatie bracht in 2012 een advies uit met algemene aanbevelingen over talentontwikkeling</w:t>
      </w:r>
      <w:r w:rsidRPr="00C40526">
        <w:rPr>
          <w:rFonts w:ascii="Times New Roman" w:hAnsi="Times New Roman" w:cs="Times New Roman"/>
          <w:color w:val="8064A2" w:themeColor="accent4"/>
          <w:position w:val="10"/>
          <w:szCs w:val="14"/>
          <w:lang w:eastAsia="nl-NL"/>
        </w:rPr>
        <w:t>10</w:t>
      </w:r>
      <w:r w:rsidRPr="00C40526">
        <w:rPr>
          <w:rFonts w:ascii="Times New Roman" w:hAnsi="Times New Roman" w:cs="Times New Roman"/>
          <w:color w:val="8064A2" w:themeColor="accent4"/>
          <w:szCs w:val="22"/>
          <w:lang w:eastAsia="nl-NL"/>
        </w:rPr>
        <w:t xml:space="preserve">. Ook voert het Fonds het programma Cultuureducatie met Kwaliteit uit, dat beoogt een landelijke samenhangende aanpak van de borging van de kwaliteit van cultuureducatie in het primair onderwijs. Momenteel lopen 54 projecten in diverse steden en regio's in Nederland. Hierbij zijn scholen, culturele instellingen, gemeentes en provincies betrokken. Een aantal hogescholen heeft zich bij deze ontwikkeling aangesloten. Een ander voorbeeld is het raamplan cultuureducatie voor het basisonderwijs waar het SLO aan werkt. Verder loopt bij het LKCA in opdracht van het Fonds Cultuurparticipatie een monitor onderzoek waarin de ontwikkeling van talenten wordt gevolgd, waarvan onlangs de tussenrapportage ‘Latente talenten’ verscheen.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 xml:space="preserve">Daarnaast noemt de Taskforce op deze plaats dat de beide bewindslieden van OCW onlangs hebben gereageerd op het advies van de Verkenningscommissie Kunstvakken. Zoals eerder al bekend werd, blijft het vak CKV als verplicht examenvak. Wel krijgt dit vak een kwaliteitsimpuls. De bewindslieden laten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position w:val="8"/>
          <w:szCs w:val="12"/>
          <w:lang w:eastAsia="nl-NL"/>
        </w:rPr>
        <w:t xml:space="preserve">10 </w:t>
      </w:r>
      <w:r w:rsidRPr="00C40526">
        <w:rPr>
          <w:rFonts w:ascii="Times New Roman" w:hAnsi="Times New Roman" w:cs="Times New Roman"/>
          <w:color w:val="8064A2" w:themeColor="accent4"/>
          <w:szCs w:val="18"/>
          <w:lang w:eastAsia="nl-NL"/>
        </w:rPr>
        <w:t xml:space="preserve">Advies van de commissie talentontwikkeling &amp; manifestaties, Fonds voor Cultuurparticipatie, augustus 2012. </w:t>
      </w:r>
      <w:r w:rsidRPr="00C40526">
        <w:rPr>
          <w:rFonts w:ascii="Times New Roman" w:hAnsi="Times New Roman" w:cs="Times New Roman"/>
          <w:color w:val="8064A2" w:themeColor="accent4"/>
          <w:szCs w:val="20"/>
          <w:lang w:eastAsia="nl-NL"/>
        </w:rPr>
        <w:t xml:space="preserve">15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daarbij de huidige situatie in stand waarbij de VO-scholen kunnen kiezen voor aanbieding van een bredere interdisciplinaire benadering of voor vakspecifieke verdieping.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253CAD">
        <w:rPr>
          <w:rFonts w:ascii="Times New Roman" w:hAnsi="Times New Roman" w:cs="Times New Roman"/>
          <w:b/>
          <w:color w:val="8064A2" w:themeColor="accent4"/>
          <w:szCs w:val="22"/>
          <w:lang w:eastAsia="nl-NL"/>
        </w:rPr>
        <w:t>Cultuurparticipatie leert ons allemaal belangrijke vaardigheden voor de 21</w:t>
      </w:r>
      <w:proofErr w:type="spellStart"/>
      <w:r w:rsidRPr="00253CAD">
        <w:rPr>
          <w:rFonts w:ascii="Times New Roman" w:hAnsi="Times New Roman" w:cs="Times New Roman"/>
          <w:b/>
          <w:color w:val="8064A2" w:themeColor="accent4"/>
          <w:position w:val="10"/>
          <w:szCs w:val="14"/>
          <w:lang w:eastAsia="nl-NL"/>
        </w:rPr>
        <w:t>ste</w:t>
      </w:r>
      <w:proofErr w:type="spellEnd"/>
      <w:r w:rsidRPr="00253CAD">
        <w:rPr>
          <w:rFonts w:ascii="Times New Roman" w:hAnsi="Times New Roman" w:cs="Times New Roman"/>
          <w:b/>
          <w:color w:val="8064A2" w:themeColor="accent4"/>
          <w:position w:val="10"/>
          <w:szCs w:val="14"/>
          <w:lang w:eastAsia="nl-NL"/>
        </w:rPr>
        <w:t xml:space="preserve"> </w:t>
      </w:r>
      <w:r w:rsidRPr="00253CAD">
        <w:rPr>
          <w:rFonts w:ascii="Times New Roman" w:hAnsi="Times New Roman" w:cs="Times New Roman"/>
          <w:b/>
          <w:color w:val="8064A2" w:themeColor="accent4"/>
          <w:szCs w:val="22"/>
          <w:lang w:eastAsia="nl-NL"/>
        </w:rPr>
        <w:t>eeuw, schetst de Raad voor Cultuur in haar beleidsadvies ‘Meedoen is de kunst’ (6 maart 2014). Een brede algemene culturele vorming is van belang als voedingsbodem voor het ontdekken van interesse en talent in kunst en cultuur alsook voor het ontwikkelen van creativiteit, het vermogen tot samenwerken etc.</w:t>
      </w:r>
      <w:r w:rsidRPr="00C40526">
        <w:rPr>
          <w:rFonts w:ascii="Times New Roman" w:hAnsi="Times New Roman" w:cs="Times New Roman"/>
          <w:color w:val="8064A2" w:themeColor="accent4"/>
          <w:szCs w:val="22"/>
          <w:lang w:eastAsia="nl-NL"/>
        </w:rPr>
        <w:t xml:space="preserve"> Daarnaast heeft de Raad in juni 2014 een brede cultuurverkenning uitgebracht, met daarin eveneens aandacht voor het onderwerp talent in relatie tot verdere ontwikkeling en verdieping.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Kortom, er is veel lopende activiteit gericht op kwaliteit, innovatie en samenhang in de kunst- en cultuureducatie dat direct of indirect betrekking heeft op talentontwikkeling.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Constateringen Taskforce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253CAD">
        <w:rPr>
          <w:rFonts w:ascii="Times New Roman" w:hAnsi="Times New Roman" w:cs="Times New Roman"/>
          <w:b/>
          <w:color w:val="8064A2" w:themeColor="accent4"/>
          <w:szCs w:val="22"/>
          <w:lang w:eastAsia="nl-NL"/>
        </w:rPr>
        <w:t>Het Fonds voor Cultuurparticipatie merkt op (zie het hiervoor genoemde advies) dat voor het verder brengen van de talentontwikkeling meer aandacht voor de keten nodig is en daarnaast een verbetering van de inhoudelijke aansluiting tussen de schakels</w:t>
      </w:r>
      <w:r w:rsidRPr="00C40526">
        <w:rPr>
          <w:rFonts w:ascii="Times New Roman" w:hAnsi="Times New Roman" w:cs="Times New Roman"/>
          <w:color w:val="8064A2" w:themeColor="accent4"/>
          <w:szCs w:val="22"/>
          <w:lang w:eastAsia="nl-NL"/>
        </w:rPr>
        <w:t xml:space="preserve">. De Taskforce sluit bij deze constatering aan. In de samenwerking tussen verschillende aanbieders van kunst- en cultuureducatie is nog veel te winnen. Niet altijd eenvoudig, want het veld is sterk in beweging. De sector professionaliseert snel en talentontwikkeling gebeurt op meer plaatsen dan het onderwijs, zoals bij de amateurkunst, bij culturele instellingen en in het vrije circuit. Er is een groei van informele talentontwikkelingsprogramma’s en van </w:t>
      </w:r>
      <w:proofErr w:type="spellStart"/>
      <w:r w:rsidRPr="00C40526">
        <w:rPr>
          <w:rFonts w:ascii="Times New Roman" w:hAnsi="Times New Roman" w:cs="Times New Roman"/>
          <w:color w:val="8064A2" w:themeColor="accent4"/>
          <w:szCs w:val="22"/>
          <w:lang w:eastAsia="nl-NL"/>
        </w:rPr>
        <w:t>commerciële</w:t>
      </w:r>
      <w:proofErr w:type="spellEnd"/>
      <w:r w:rsidRPr="00C40526">
        <w:rPr>
          <w:rFonts w:ascii="Times New Roman" w:hAnsi="Times New Roman" w:cs="Times New Roman"/>
          <w:color w:val="8064A2" w:themeColor="accent4"/>
          <w:szCs w:val="22"/>
          <w:lang w:eastAsia="nl-NL"/>
        </w:rPr>
        <w:t xml:space="preserve"> wedstrijden, waarbij de media een steeds grotere rol spelen. Als gevolg van forse bezuinigingen (minder centra voor de kunsten, minder culturele instellingen) is er een toename van het aantal </w:t>
      </w:r>
      <w:proofErr w:type="spellStart"/>
      <w:r w:rsidRPr="00C40526">
        <w:rPr>
          <w:rFonts w:ascii="Times New Roman" w:hAnsi="Times New Roman" w:cs="Times New Roman"/>
          <w:color w:val="8064A2" w:themeColor="accent4"/>
          <w:szCs w:val="22"/>
          <w:lang w:eastAsia="nl-NL"/>
        </w:rPr>
        <w:t>zzp’ers</w:t>
      </w:r>
      <w:proofErr w:type="spellEnd"/>
      <w:r w:rsidRPr="00C40526">
        <w:rPr>
          <w:rFonts w:ascii="Times New Roman" w:hAnsi="Times New Roman" w:cs="Times New Roman"/>
          <w:color w:val="8064A2" w:themeColor="accent4"/>
          <w:szCs w:val="22"/>
          <w:lang w:eastAsia="nl-NL"/>
        </w:rPr>
        <w:t xml:space="preserv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Vanaf jonge leeftijd is een brede basis nodig voor het ontkiemen, herkennen en verder ontwikkelen van talent met de mogelijkheid uit te groeien tot toptalent. Onderwijsprogramma’s en docenten in het primair onderwijs, in het voortgezet onderwijs en daarna in het kunstonderwijs dragen allemaal bij aan het ontwikkelen van talent van leerlingen. Dat impliceert ook de </w:t>
      </w:r>
      <w:r w:rsidRPr="00253CAD">
        <w:rPr>
          <w:rFonts w:ascii="Times New Roman" w:hAnsi="Times New Roman" w:cs="Times New Roman"/>
          <w:b/>
          <w:color w:val="8064A2" w:themeColor="accent4"/>
          <w:szCs w:val="22"/>
          <w:lang w:eastAsia="nl-NL"/>
        </w:rPr>
        <w:t>aandacht voor ‘doorlopende leerlijnen’</w:t>
      </w:r>
      <w:r w:rsidRPr="00C40526">
        <w:rPr>
          <w:rFonts w:ascii="Times New Roman" w:hAnsi="Times New Roman" w:cs="Times New Roman"/>
          <w:color w:val="8064A2" w:themeColor="accent4"/>
          <w:szCs w:val="22"/>
          <w:lang w:eastAsia="nl-NL"/>
        </w:rPr>
        <w:t xml:space="preserve"> gedurende de schoolloopbaan van leerlingen en studenten. Voor sommige opleidingen kan hierbij sprake zijn van een bepaalde methodiek in een lineaire ontwikkeling, maar vaker zal sprake zijn van een ontwikkellijn die niet lineair is. Indien sprake zou zijn van meer doorlopende leerlijnen in de opeenvolgende vormen van onderwijs, zouden de bijdragen in de verschillende onderdelen van de keten beter worden gefaciliteerd.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Uiteraard vindt talentontwikkeling niet alleen plaats binnen het onderwijs. Hierboven werd dat al aangestipt. Voor een belangrijk deel vindt dit juist plaats in het buitenschoolse aanbod. Het belang van de beoefening van kinderen en jongeren van bijvoorbeeld dans, muziek of theater in verenigingsverband of met </w:t>
      </w:r>
      <w:r w:rsidRPr="00C40526">
        <w:rPr>
          <w:rFonts w:ascii="Times New Roman" w:hAnsi="Times New Roman" w:cs="Times New Roman"/>
          <w:color w:val="8064A2" w:themeColor="accent4"/>
          <w:szCs w:val="22"/>
          <w:lang w:eastAsia="nl-NL"/>
        </w:rPr>
        <w:lastRenderedPageBreak/>
        <w:t xml:space="preserve">particuliere lessen is groot. </w:t>
      </w:r>
      <w:r w:rsidRPr="00253CAD">
        <w:rPr>
          <w:rFonts w:ascii="Times New Roman" w:hAnsi="Times New Roman" w:cs="Times New Roman"/>
          <w:b/>
          <w:color w:val="8064A2" w:themeColor="accent4"/>
          <w:szCs w:val="22"/>
          <w:lang w:eastAsia="nl-NL"/>
        </w:rPr>
        <w:t xml:space="preserve">Het kunstonderwijs is zich bewust van deze schakel in de talentontwikkeling en wil deze graag versterken. De Taskforce pleit voor een verbetering van informatievoorziening en samenwerking tussen formele en informele aanbieders onderling en hun afnemers. Daarnaast pleit zij namens de kunsthogescholen krachtig voor de borging van de kunstvakken in het primair en in het voortgezet onderwijs. Een breed aanbod van cultuuronderwijs is noodzakelijk om een goede voedingsbodem te leggen voor jongeren die kunnen uitgroeien tot high </w:t>
      </w:r>
      <w:proofErr w:type="spellStart"/>
      <w:r w:rsidRPr="00253CAD">
        <w:rPr>
          <w:rFonts w:ascii="Times New Roman" w:hAnsi="Times New Roman" w:cs="Times New Roman"/>
          <w:b/>
          <w:color w:val="8064A2" w:themeColor="accent4"/>
          <w:szCs w:val="22"/>
          <w:lang w:eastAsia="nl-NL"/>
        </w:rPr>
        <w:t>potentials</w:t>
      </w:r>
      <w:proofErr w:type="spellEnd"/>
      <w:r w:rsidRPr="00253CAD">
        <w:rPr>
          <w:rFonts w:ascii="Times New Roman" w:hAnsi="Times New Roman" w:cs="Times New Roman"/>
          <w:b/>
          <w:color w:val="8064A2" w:themeColor="accent4"/>
          <w:szCs w:val="22"/>
          <w:lang w:eastAsia="nl-NL"/>
        </w:rPr>
        <w:t>.</w:t>
      </w:r>
      <w:r w:rsidRPr="00C40526">
        <w:rPr>
          <w:rFonts w:ascii="Times New Roman" w:hAnsi="Times New Roman" w:cs="Times New Roman"/>
          <w:color w:val="8064A2" w:themeColor="accent4"/>
          <w:szCs w:val="22"/>
          <w:lang w:eastAsia="nl-NL"/>
        </w:rPr>
        <w:t xml:space="preserv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Het kunstonderwijs wil de aanbevelingen van het Fonds voor Cultuurparticipatie concreet oppakken met de beschrijving van een curriculum op hoofdlijnen, in de zin van een raamplan met referentiepunten voor de kunstvakopleidingen. Dit raamplan zal op hoofdlijnen worden beschreven om ruimte te laten aan maat, verschillen per discipline, rechtdoend aan culturele diversiteit en aan de ontwikkeling van hybride talenten. Er zal sprake zijn van een rekkelijk ontwikkelperspectief om ervoor te zorgen dat de leerling/student vanuit verschillende uitgangssituaties (zowel binnen- als buitenschools) en in verschillende disciplines aan het gewenste niveau kan werken. Op basis van wat een leerling/student zich al eigen heeft gemaakt wordt hem/haar een programma op maatwerk aangeboden om bepaalde capaciteiten nog beter te ontwikkelen of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16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om </w:t>
      </w:r>
      <w:proofErr w:type="spellStart"/>
      <w:r w:rsidRPr="00C40526">
        <w:rPr>
          <w:rFonts w:ascii="Times New Roman" w:hAnsi="Times New Roman" w:cs="Times New Roman"/>
          <w:color w:val="8064A2" w:themeColor="accent4"/>
          <w:szCs w:val="22"/>
          <w:lang w:eastAsia="nl-NL"/>
        </w:rPr>
        <w:t>deficiënties</w:t>
      </w:r>
      <w:proofErr w:type="spellEnd"/>
      <w:r w:rsidRPr="00C40526">
        <w:rPr>
          <w:rFonts w:ascii="Times New Roman" w:hAnsi="Times New Roman" w:cs="Times New Roman"/>
          <w:color w:val="8064A2" w:themeColor="accent4"/>
          <w:szCs w:val="22"/>
          <w:lang w:eastAsia="nl-NL"/>
        </w:rPr>
        <w:t xml:space="preserve"> aan te pakken. Per discipline zullen nadere uitwerkingen en aandachtspunten aan de orde zijn, aangezien iedere discipline verschillende invullingen kent voor de ontwikkeling van talent. Uiteraard is bij de ontwikkeling van dergelijke curricula de samenwerking met andere partners in het veld onontbeerlijk.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Naast de genoemde zaken is het voor de ontwikkeling van talent van leerlingen ook noodzakelijk dat in het voortgezet onderwijs in het lesrooster tijd kan worden ingeruimd voor samenwerking met (voor)opleidingen van het hbo kunstonderwijs. Voor de disciplines Dans en Muziek bestaat een zogeheten ‘DAMU-regeling’ die tot doel heeft de talenontwikkeling op het hoogst mogelijke niveau in het voortgezet onderwijs te bevorderen. Deze beleidsregel schept voor de VO-scholen de mogelijkheid ruimte voor dans en muziek in het onderwijsprogramma te bieden, in nauwe samenwerking met kunsthogescholen. Deze vooropleidingen zijn noodzakelijk om in technisch complexe disciplines als dans en muziek excellente talenten te kunnen voortbrengen. De regeling schept daarmee een </w:t>
      </w:r>
      <w:proofErr w:type="spellStart"/>
      <w:r w:rsidRPr="00C40526">
        <w:rPr>
          <w:rFonts w:ascii="Times New Roman" w:hAnsi="Times New Roman" w:cs="Times New Roman"/>
          <w:color w:val="8064A2" w:themeColor="accent4"/>
          <w:szCs w:val="22"/>
          <w:lang w:eastAsia="nl-NL"/>
        </w:rPr>
        <w:t>reëel</w:t>
      </w:r>
      <w:proofErr w:type="spellEnd"/>
      <w:r w:rsidRPr="00C40526">
        <w:rPr>
          <w:rFonts w:ascii="Times New Roman" w:hAnsi="Times New Roman" w:cs="Times New Roman"/>
          <w:color w:val="8064A2" w:themeColor="accent4"/>
          <w:szCs w:val="22"/>
          <w:lang w:eastAsia="nl-NL"/>
        </w:rPr>
        <w:t xml:space="preserve"> perspectief voor leerlingen op een snelle doorstroom naar een </w:t>
      </w:r>
      <w:proofErr w:type="spellStart"/>
      <w:r w:rsidRPr="00C40526">
        <w:rPr>
          <w:rFonts w:ascii="Times New Roman" w:hAnsi="Times New Roman" w:cs="Times New Roman"/>
          <w:color w:val="8064A2" w:themeColor="accent4"/>
          <w:szCs w:val="22"/>
          <w:lang w:eastAsia="nl-NL"/>
        </w:rPr>
        <w:t>dansvak</w:t>
      </w:r>
      <w:proofErr w:type="spellEnd"/>
      <w:r w:rsidRPr="00C40526">
        <w:rPr>
          <w:rFonts w:ascii="Times New Roman" w:hAnsi="Times New Roman" w:cs="Times New Roman"/>
          <w:color w:val="8064A2" w:themeColor="accent4"/>
          <w:szCs w:val="22"/>
          <w:lang w:eastAsia="nl-NL"/>
        </w:rPr>
        <w:t xml:space="preserve">- of een muziekopleiding. Met de regeling zijn goede ervaringen opgedaan.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817045">
        <w:rPr>
          <w:rFonts w:ascii="Times New Roman" w:hAnsi="Times New Roman" w:cs="Times New Roman"/>
          <w:b/>
          <w:color w:val="8064A2" w:themeColor="accent4"/>
          <w:szCs w:val="22"/>
          <w:lang w:eastAsia="nl-NL"/>
        </w:rPr>
        <w:t>De hogescholen signaleren dat de toestroom van voldoende (Nederlands) talent van een hoog niveau bij met name de disciplines Beeldende Kunst en Vormgeving meer aandacht behoeft.</w:t>
      </w:r>
      <w:r w:rsidRPr="00C40526">
        <w:rPr>
          <w:rFonts w:ascii="Times New Roman" w:hAnsi="Times New Roman" w:cs="Times New Roman"/>
          <w:color w:val="8064A2" w:themeColor="accent4"/>
          <w:szCs w:val="22"/>
          <w:lang w:eastAsia="nl-NL"/>
        </w:rPr>
        <w:t xml:space="preserve"> De individuele hogescholen hebben in de eigen regio met voortgezet onderwijs afspraken over vormen van voortrajecten, die per regio verschillen van aard en van omvang. Die afspraken voorzien duidelijk in een behoefte. Om de toeleiding van talent op een hoger niveau te brengen, is het echter noodzakelijk dat een meer structurele infrastructuur ontstaat. Het kunstonderwijs pleit voor de mogelijkheden van een vergelijkbare regeling als de DAMU-regeling toegespitst op de disciplines Beeldende Kunst en Vormgeving. Dan ontstaat aandacht voor het beeldend onderwijs in een doorlopende leerlijn en wordt talent op jongere leeftijd ontwikkeld dan nu veelal het geval is. Dit is echt noodzakelijk: de kunsthogescholen signaleren dat de buitenlandse studenten die zich voor selectie aanmelden vaak beter zijn toegerust dan de Nederlandse leeftijdgenoten. Het </w:t>
      </w:r>
      <w:r w:rsidRPr="00C40526">
        <w:rPr>
          <w:rFonts w:ascii="Times New Roman" w:hAnsi="Times New Roman" w:cs="Times New Roman"/>
          <w:color w:val="8064A2" w:themeColor="accent4"/>
          <w:szCs w:val="22"/>
          <w:lang w:eastAsia="nl-NL"/>
        </w:rPr>
        <w:lastRenderedPageBreak/>
        <w:t xml:space="preserve">kunstonderwijs en met name de discipline Beeldend zal hierover meer concrete informatie met elkaar gaan verzamelen en delen: om welke </w:t>
      </w:r>
      <w:proofErr w:type="spellStart"/>
      <w:r w:rsidRPr="00C40526">
        <w:rPr>
          <w:rFonts w:ascii="Times New Roman" w:hAnsi="Times New Roman" w:cs="Times New Roman"/>
          <w:color w:val="8064A2" w:themeColor="accent4"/>
          <w:szCs w:val="22"/>
          <w:lang w:eastAsia="nl-NL"/>
        </w:rPr>
        <w:t>deficiënties</w:t>
      </w:r>
      <w:proofErr w:type="spellEnd"/>
      <w:r w:rsidRPr="00C40526">
        <w:rPr>
          <w:rFonts w:ascii="Times New Roman" w:hAnsi="Times New Roman" w:cs="Times New Roman"/>
          <w:color w:val="8064A2" w:themeColor="accent4"/>
          <w:szCs w:val="22"/>
          <w:lang w:eastAsia="nl-NL"/>
        </w:rPr>
        <w:t xml:space="preserve"> gaat het bij de Nederlandse instroom? En welke relatie is er met voortrajecten en selecties?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Een ander aspect gaat over </w:t>
      </w:r>
      <w:r w:rsidRPr="00817045">
        <w:rPr>
          <w:rFonts w:ascii="Times New Roman" w:hAnsi="Times New Roman" w:cs="Times New Roman"/>
          <w:b/>
          <w:color w:val="8064A2" w:themeColor="accent4"/>
          <w:szCs w:val="22"/>
          <w:lang w:eastAsia="nl-NL"/>
        </w:rPr>
        <w:t>‘diversiteit’</w:t>
      </w:r>
      <w:r w:rsidRPr="00C40526">
        <w:rPr>
          <w:rFonts w:ascii="Times New Roman" w:hAnsi="Times New Roman" w:cs="Times New Roman"/>
          <w:color w:val="8064A2" w:themeColor="accent4"/>
          <w:szCs w:val="22"/>
          <w:lang w:eastAsia="nl-NL"/>
        </w:rPr>
        <w:t xml:space="preserve">. De jonge mensen die meedoen aan de talentscoutingsprogramma’s zijn veelal afkomstig uit de ‘blanke middenklasse’. </w:t>
      </w:r>
      <w:r w:rsidRPr="00817045">
        <w:rPr>
          <w:rFonts w:ascii="Times New Roman" w:hAnsi="Times New Roman" w:cs="Times New Roman"/>
          <w:b/>
          <w:color w:val="8064A2" w:themeColor="accent4"/>
          <w:szCs w:val="22"/>
          <w:lang w:eastAsia="nl-NL"/>
        </w:rPr>
        <w:t xml:space="preserve">Aangezien het kunstvakonderwijs een afspiegeling wil zijn van de samenleving en midden in die samenleving wil staan, is een meer divers aanbod van jonge talenten wenselijk. </w:t>
      </w:r>
      <w:r w:rsidRPr="00C40526">
        <w:rPr>
          <w:rFonts w:ascii="Times New Roman" w:hAnsi="Times New Roman" w:cs="Times New Roman"/>
          <w:color w:val="8064A2" w:themeColor="accent4"/>
          <w:szCs w:val="22"/>
          <w:lang w:eastAsia="nl-NL"/>
        </w:rPr>
        <w:t xml:space="preserve">In de dans bestaan enkele succesvolle initiatieven om diversiteit te bevorderen. Het kunstonderwijs stelt zichzelf de vraag op welke wijze dit kan worden uitgebreid? Brede kunst- en cultuureducatie vanaf het primair onderwijs draagt daar aan bij, zeker, maar zal niet voldoende zijn. Rekening houdend met de regionale context zal elke hogeschool bezien hoe diversiteit kan worden versterkt. Dit betreft in het kader van deze Taskforce primair de instroom: hoe kan de scouting verbeteren, zodat talent met een niet-Nederlandse achtergrond (dat vaak niet via de reguliere route wordt </w:t>
      </w:r>
      <w:proofErr w:type="spellStart"/>
      <w:r w:rsidRPr="00C40526">
        <w:rPr>
          <w:rFonts w:ascii="Times New Roman" w:hAnsi="Times New Roman" w:cs="Times New Roman"/>
          <w:color w:val="8064A2" w:themeColor="accent4"/>
          <w:szCs w:val="22"/>
          <w:lang w:eastAsia="nl-NL"/>
        </w:rPr>
        <w:t>geïdentificeerd</w:t>
      </w:r>
      <w:proofErr w:type="spellEnd"/>
      <w:r w:rsidRPr="00C40526">
        <w:rPr>
          <w:rFonts w:ascii="Times New Roman" w:hAnsi="Times New Roman" w:cs="Times New Roman"/>
          <w:color w:val="8064A2" w:themeColor="accent4"/>
          <w:szCs w:val="22"/>
          <w:lang w:eastAsia="nl-NL"/>
        </w:rPr>
        <w:t xml:space="preserve">) succesvol auditie kan doen. </w:t>
      </w:r>
      <w:r w:rsidRPr="00817045">
        <w:rPr>
          <w:rFonts w:ascii="Times New Roman" w:hAnsi="Times New Roman" w:cs="Times New Roman"/>
          <w:b/>
          <w:color w:val="8064A2" w:themeColor="accent4"/>
          <w:szCs w:val="22"/>
          <w:lang w:eastAsia="nl-NL"/>
        </w:rPr>
        <w:t>Immers, jongeren in alle geledingen van de samenleving moeten de weg naar de selectie van het kunstonderwijs gemakkelijk kunnen vinden en de obstakels die zij onderweg tegenkomen (sociaal, financieel en inhoudelijk) kunnen overwinnen. Het presenteren van succesvolle rolmodellen is hierbij van groot belang.</w:t>
      </w:r>
      <w:r w:rsidRPr="00C40526">
        <w:rPr>
          <w:rFonts w:ascii="Times New Roman" w:hAnsi="Times New Roman" w:cs="Times New Roman"/>
          <w:color w:val="8064A2" w:themeColor="accent4"/>
          <w:szCs w:val="22"/>
          <w:lang w:eastAsia="nl-NL"/>
        </w:rPr>
        <w:t xml:space="preserv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Het kunstonderwijs heeft vanuit de maatschappelijke rol een continue opdracht om de instroom van talent en het excelleren van talent in het onderwijs op hoog niveau te houden, in aansluiting op de ontwikkelingen in het werkveld. In het kunstonderwijs wordt streng geselecteerd om alleen de beste high </w:t>
      </w:r>
      <w:proofErr w:type="spellStart"/>
      <w:r w:rsidRPr="00C40526">
        <w:rPr>
          <w:rFonts w:ascii="Times New Roman" w:hAnsi="Times New Roman" w:cs="Times New Roman"/>
          <w:color w:val="8064A2" w:themeColor="accent4"/>
          <w:szCs w:val="22"/>
          <w:lang w:eastAsia="nl-NL"/>
        </w:rPr>
        <w:t>potentials</w:t>
      </w:r>
      <w:proofErr w:type="spellEnd"/>
      <w:r w:rsidRPr="00C40526">
        <w:rPr>
          <w:rFonts w:ascii="Times New Roman" w:hAnsi="Times New Roman" w:cs="Times New Roman"/>
          <w:color w:val="8064A2" w:themeColor="accent4"/>
          <w:szCs w:val="22"/>
          <w:lang w:eastAsia="nl-NL"/>
        </w:rPr>
        <w:t xml:space="preserve"> toegang te verschaffen tot het kunstonderwijs. De verantwoordelijkheden en de mogelijkheden van het kunstonderwijs zijn echter niet onbegrensd. De Taskforce wil bijdragen aan de ontwikkeling van talent tot toptalent door zich, zoals hiervoor aangegeven, te richten op het versterken van een hoogwaardige instroom in het kunstonderwijs.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17 </w:t>
      </w:r>
    </w:p>
    <w:p w:rsidR="00CA190E" w:rsidRPr="00817045" w:rsidRDefault="00CA190E" w:rsidP="001E5AE8">
      <w:pPr>
        <w:spacing w:beforeLines="1" w:before="2" w:afterLines="1" w:after="2"/>
        <w:rPr>
          <w:rFonts w:ascii="Times New Roman" w:hAnsi="Times New Roman" w:cs="Times New Roman"/>
          <w:b/>
          <w:color w:val="8064A2" w:themeColor="accent4"/>
          <w:szCs w:val="20"/>
          <w:lang w:eastAsia="nl-NL"/>
        </w:rPr>
      </w:pPr>
      <w:r w:rsidRPr="00817045">
        <w:rPr>
          <w:rFonts w:ascii="Times New Roman" w:hAnsi="Times New Roman" w:cs="Times New Roman"/>
          <w:b/>
          <w:color w:val="8064A2" w:themeColor="accent4"/>
          <w:szCs w:val="22"/>
          <w:lang w:eastAsia="nl-NL"/>
        </w:rPr>
        <w:t xml:space="preserve">Actielijnen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Vanuit de geschetste ontwikkelingen en de focus van de Taskforce binnen de mogelijkheden van het kunstonderwijs, zijn de volgende drie actielijnen geformuleerd voor de studiejaren 2014/2015 - 2015/2016. </w:t>
      </w:r>
    </w:p>
    <w:p w:rsidR="00CA190E" w:rsidRPr="00C40526" w:rsidRDefault="00CA190E" w:rsidP="001E5AE8">
      <w:pPr>
        <w:numPr>
          <w:ilvl w:val="0"/>
          <w:numId w:val="2"/>
        </w:numPr>
        <w:spacing w:beforeLines="1" w:before="2" w:afterLines="1" w:after="2"/>
        <w:rPr>
          <w:rFonts w:ascii="Times New Roman" w:hAnsi="Times New Roman" w:cs="Times New Roman"/>
          <w:color w:val="8064A2" w:themeColor="accent4"/>
          <w:szCs w:val="22"/>
          <w:lang w:eastAsia="nl-NL"/>
        </w:rPr>
      </w:pPr>
      <w:r w:rsidRPr="00817045">
        <w:rPr>
          <w:rFonts w:ascii="Times New Roman" w:hAnsi="Times New Roman" w:cs="Times New Roman"/>
          <w:b/>
          <w:color w:val="8064A2" w:themeColor="accent4"/>
          <w:szCs w:val="22"/>
          <w:lang w:eastAsia="nl-NL"/>
        </w:rPr>
        <w:t>De voortrajecten voor jong talent versterken.</w:t>
      </w:r>
      <w:r w:rsidRPr="00C40526">
        <w:rPr>
          <w:rFonts w:ascii="Times New Roman" w:hAnsi="Times New Roman" w:cs="Times New Roman"/>
          <w:color w:val="8064A2" w:themeColor="accent4"/>
          <w:szCs w:val="22"/>
          <w:lang w:eastAsia="nl-NL"/>
        </w:rPr>
        <w:br/>
        <w:t xml:space="preserve">A. </w:t>
      </w:r>
      <w:proofErr w:type="spellStart"/>
      <w:r w:rsidRPr="00C40526">
        <w:rPr>
          <w:rFonts w:ascii="Times New Roman" w:hAnsi="Times New Roman" w:cs="Times New Roman"/>
          <w:color w:val="8064A2" w:themeColor="accent4"/>
          <w:szCs w:val="22"/>
          <w:lang w:eastAsia="nl-NL"/>
        </w:rPr>
        <w:t>Creëren</w:t>
      </w:r>
      <w:proofErr w:type="spellEnd"/>
      <w:r w:rsidRPr="00C40526">
        <w:rPr>
          <w:rFonts w:ascii="Times New Roman" w:hAnsi="Times New Roman" w:cs="Times New Roman"/>
          <w:color w:val="8064A2" w:themeColor="accent4"/>
          <w:szCs w:val="22"/>
          <w:lang w:eastAsia="nl-NL"/>
        </w:rPr>
        <w:t xml:space="preserve"> van een landelijk dekkend netwerk van vooropleidingen voor jong talent in aansluiting op de regionale initiatieven. Dit betekent niet per definitie dat iedere hogeschool een vooropleiding heeft. Dit netwerk krijgt ook vorm door het samenwerken en doorverwijzen naar formele en informele aanbieders. B. Faciliteren van een infrastructuur voor de disciplines Beeldende Kunst en Vormgeving in het voortgezet onderwijs in samenwerking met het hbo beeldende onderwijs. Het is noodzakelijk dat de ‘beeldende intelligentie, de visuele geletterdheid’ in een vroegtijdig stadium wordt ontwikkeld.</w:t>
      </w:r>
      <w:r w:rsidRPr="00C40526">
        <w:rPr>
          <w:rFonts w:ascii="Times New Roman" w:hAnsi="Times New Roman" w:cs="Times New Roman"/>
          <w:color w:val="8064A2" w:themeColor="accent4"/>
          <w:szCs w:val="22"/>
          <w:lang w:eastAsia="nl-NL"/>
        </w:rPr>
        <w:br/>
        <w:t xml:space="preserve">C. Verbeteren van de scouting: goede voorbeelden verzamelen, goede methodes uitwisselen, scouting als studieonderdeel in de kunstvakdocentopleidingen, verbinding tussen formele en informele vormen van scouting maken. </w:t>
      </w:r>
    </w:p>
    <w:p w:rsidR="00CA190E" w:rsidRPr="00C40526" w:rsidRDefault="00CA190E" w:rsidP="001E5AE8">
      <w:pPr>
        <w:numPr>
          <w:ilvl w:val="0"/>
          <w:numId w:val="2"/>
        </w:numPr>
        <w:spacing w:beforeLines="1" w:before="2" w:afterLines="1" w:after="2"/>
        <w:rPr>
          <w:rFonts w:ascii="Times New Roman" w:hAnsi="Times New Roman" w:cs="Times New Roman"/>
          <w:color w:val="8064A2" w:themeColor="accent4"/>
          <w:szCs w:val="22"/>
          <w:lang w:eastAsia="nl-NL"/>
        </w:rPr>
      </w:pPr>
      <w:r w:rsidRPr="00C40526">
        <w:rPr>
          <w:rFonts w:ascii="Times New Roman" w:hAnsi="Times New Roman" w:cs="Times New Roman"/>
          <w:color w:val="8064A2" w:themeColor="accent4"/>
          <w:szCs w:val="22"/>
          <w:lang w:eastAsia="nl-NL"/>
        </w:rPr>
        <w:lastRenderedPageBreak/>
        <w:t>De keten versterken.</w:t>
      </w:r>
      <w:r w:rsidRPr="00C40526">
        <w:rPr>
          <w:rFonts w:ascii="Times New Roman" w:hAnsi="Times New Roman" w:cs="Times New Roman"/>
          <w:color w:val="8064A2" w:themeColor="accent4"/>
          <w:szCs w:val="22"/>
          <w:lang w:eastAsia="nl-NL"/>
        </w:rPr>
        <w:br/>
        <w:t xml:space="preserve">A. Bevorderen van de keten met de volgende uitgangspunten: het individu staat centraal, er zijn verschillen per regio, maatwerk per discipline, inspelen op culturele diversiteit, rekening houdend met </w:t>
      </w:r>
      <w:proofErr w:type="spellStart"/>
      <w:r w:rsidRPr="00C40526">
        <w:rPr>
          <w:rFonts w:ascii="Times New Roman" w:hAnsi="Times New Roman" w:cs="Times New Roman"/>
          <w:color w:val="8064A2" w:themeColor="accent4"/>
          <w:szCs w:val="22"/>
          <w:lang w:eastAsia="nl-NL"/>
        </w:rPr>
        <w:t>hybriditeit</w:t>
      </w:r>
      <w:proofErr w:type="spellEnd"/>
      <w:r w:rsidRPr="00C40526">
        <w:rPr>
          <w:rFonts w:ascii="Times New Roman" w:hAnsi="Times New Roman" w:cs="Times New Roman"/>
          <w:color w:val="8064A2" w:themeColor="accent4"/>
          <w:szCs w:val="22"/>
          <w:lang w:eastAsia="nl-NL"/>
        </w:rPr>
        <w:t>.</w:t>
      </w:r>
      <w:r w:rsidRPr="00C40526">
        <w:rPr>
          <w:rFonts w:ascii="Times New Roman" w:hAnsi="Times New Roman" w:cs="Times New Roman"/>
          <w:color w:val="8064A2" w:themeColor="accent4"/>
          <w:szCs w:val="22"/>
          <w:lang w:eastAsia="nl-NL"/>
        </w:rPr>
        <w:br/>
        <w:t>B. Faciliteren van de keten met een raamplan met referentiepunten voor het kunstonderwijs om de leerlijnen uit het onderwijs beter op elkaar te laten aansluiten. Per discipline krijgt dit raamplan met referentiepunten uitwerking (door de verschillende discipline netwerken).</w:t>
      </w:r>
      <w:r w:rsidRPr="00C40526">
        <w:rPr>
          <w:rFonts w:ascii="Times New Roman" w:hAnsi="Times New Roman" w:cs="Times New Roman"/>
          <w:color w:val="8064A2" w:themeColor="accent4"/>
          <w:szCs w:val="22"/>
          <w:lang w:eastAsia="nl-NL"/>
        </w:rPr>
        <w:br/>
        <w:t xml:space="preserve">C. Ontwikkelen op termijn van een certificering voor actueel toegeruste docenten. </w:t>
      </w:r>
    </w:p>
    <w:p w:rsidR="00CA190E" w:rsidRPr="00C40526" w:rsidRDefault="00CA190E" w:rsidP="001E5AE8">
      <w:pPr>
        <w:numPr>
          <w:ilvl w:val="0"/>
          <w:numId w:val="2"/>
        </w:numPr>
        <w:spacing w:beforeLines="1" w:before="2" w:afterLines="1" w:after="2"/>
        <w:rPr>
          <w:rFonts w:ascii="Times New Roman" w:hAnsi="Times New Roman" w:cs="Times New Roman"/>
          <w:color w:val="8064A2" w:themeColor="accent4"/>
          <w:szCs w:val="22"/>
          <w:lang w:eastAsia="nl-NL"/>
        </w:rPr>
      </w:pPr>
      <w:proofErr w:type="spellStart"/>
      <w:r w:rsidRPr="00C40526">
        <w:rPr>
          <w:rFonts w:ascii="Times New Roman" w:hAnsi="Times New Roman" w:cs="Times New Roman"/>
          <w:color w:val="8064A2" w:themeColor="accent4"/>
          <w:szCs w:val="22"/>
          <w:lang w:eastAsia="nl-NL"/>
        </w:rPr>
        <w:t>Informatieverbeteren</w:t>
      </w:r>
      <w:proofErr w:type="spellEnd"/>
      <w:r w:rsidRPr="00C40526">
        <w:rPr>
          <w:rFonts w:ascii="Times New Roman" w:hAnsi="Times New Roman" w:cs="Times New Roman"/>
          <w:color w:val="8064A2" w:themeColor="accent4"/>
          <w:szCs w:val="22"/>
          <w:lang w:eastAsia="nl-NL"/>
        </w:rPr>
        <w:t>.</w:t>
      </w:r>
      <w:r w:rsidRPr="00C40526">
        <w:rPr>
          <w:rFonts w:ascii="Times New Roman" w:hAnsi="Times New Roman" w:cs="Times New Roman"/>
          <w:color w:val="8064A2" w:themeColor="accent4"/>
          <w:szCs w:val="22"/>
          <w:lang w:eastAsia="nl-NL"/>
        </w:rPr>
        <w:br/>
        <w:t>A. Bevorderen van onderzoek in het kunstonderwijs naar talentontwikkeling.</w:t>
      </w:r>
      <w:r w:rsidRPr="00C40526">
        <w:rPr>
          <w:rFonts w:ascii="Times New Roman" w:hAnsi="Times New Roman" w:cs="Times New Roman"/>
          <w:color w:val="8064A2" w:themeColor="accent4"/>
          <w:szCs w:val="22"/>
          <w:lang w:eastAsia="nl-NL"/>
        </w:rPr>
        <w:br/>
        <w:t>B. Samenbrengen van de informatie over Talentontwikkeling in het kunstonderwijs.</w:t>
      </w:r>
      <w:r w:rsidRPr="00C40526">
        <w:rPr>
          <w:rFonts w:ascii="Times New Roman" w:hAnsi="Times New Roman" w:cs="Times New Roman"/>
          <w:color w:val="8064A2" w:themeColor="accent4"/>
          <w:szCs w:val="22"/>
          <w:lang w:eastAsia="nl-NL"/>
        </w:rPr>
        <w:br/>
        <w:t xml:space="preserve">C. Bevorderen van kennisdeling. Specifieke aandacht wordt gevraagd voor kennisdeling over de </w:t>
      </w:r>
      <w:proofErr w:type="spellStart"/>
      <w:r w:rsidRPr="00C40526">
        <w:rPr>
          <w:rFonts w:ascii="Times New Roman" w:hAnsi="Times New Roman" w:cs="Times New Roman"/>
          <w:color w:val="8064A2" w:themeColor="accent4"/>
          <w:szCs w:val="22"/>
          <w:lang w:eastAsia="nl-NL"/>
        </w:rPr>
        <w:t>deficiënties</w:t>
      </w:r>
      <w:proofErr w:type="spellEnd"/>
      <w:r w:rsidRPr="00C40526">
        <w:rPr>
          <w:rFonts w:ascii="Times New Roman" w:hAnsi="Times New Roman" w:cs="Times New Roman"/>
          <w:color w:val="8064A2" w:themeColor="accent4"/>
          <w:szCs w:val="22"/>
          <w:lang w:eastAsia="nl-NL"/>
        </w:rPr>
        <w:t xml:space="preserve"> bij aanvang van de opleidingen.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Initiatieven ondersteuning Jong Talent hogescholen </w:t>
      </w:r>
    </w:p>
    <w:p w:rsidR="00CA190E" w:rsidRPr="00817045" w:rsidRDefault="00CA190E" w:rsidP="001E5AE8">
      <w:pPr>
        <w:spacing w:beforeLines="1" w:before="2" w:afterLines="1" w:after="2"/>
        <w:rPr>
          <w:rFonts w:ascii="Times New Roman" w:hAnsi="Times New Roman" w:cs="Times New Roman"/>
          <w:b/>
          <w:color w:val="8064A2" w:themeColor="accent4"/>
          <w:szCs w:val="20"/>
          <w:lang w:eastAsia="nl-NL"/>
        </w:rPr>
      </w:pPr>
      <w:r w:rsidRPr="00C40526">
        <w:rPr>
          <w:rFonts w:ascii="Times New Roman" w:hAnsi="Times New Roman" w:cs="Times New Roman"/>
          <w:color w:val="8064A2" w:themeColor="accent4"/>
          <w:szCs w:val="22"/>
          <w:lang w:eastAsia="nl-NL"/>
        </w:rPr>
        <w:t xml:space="preserve">Hieronder worden concrete voorbeelden van de ondersteuning van jong talent bij verschillende hogescholen gepresenteerd, met een verwijzing naar websites voor meer informatie. </w:t>
      </w:r>
      <w:r w:rsidRPr="00817045">
        <w:rPr>
          <w:rFonts w:ascii="Times New Roman" w:hAnsi="Times New Roman" w:cs="Times New Roman"/>
          <w:b/>
          <w:color w:val="8064A2" w:themeColor="accent4"/>
          <w:szCs w:val="22"/>
          <w:lang w:eastAsia="nl-NL"/>
        </w:rPr>
        <w:t xml:space="preserve">Deze voorbeelden zijn een selectie van de initiatieven van hogescholen op dit terrein in samenwerking met andere partijen. Het overzicht is niet limitatief.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proofErr w:type="spellStart"/>
      <w:r w:rsidRPr="00817045">
        <w:rPr>
          <w:rFonts w:ascii="Times New Roman" w:hAnsi="Times New Roman" w:cs="Times New Roman"/>
          <w:b/>
          <w:color w:val="FF0000"/>
          <w:szCs w:val="22"/>
          <w:lang w:eastAsia="nl-NL"/>
        </w:rPr>
        <w:t>AKV|St.Joost</w:t>
      </w:r>
      <w:proofErr w:type="spellEnd"/>
      <w:r w:rsidRPr="00817045">
        <w:rPr>
          <w:rFonts w:ascii="Times New Roman" w:hAnsi="Times New Roman" w:cs="Times New Roman"/>
          <w:b/>
          <w:color w:val="FF0000"/>
          <w:szCs w:val="22"/>
          <w:lang w:eastAsia="nl-NL"/>
        </w:rPr>
        <w:t xml:space="preserve">, AVANS Hogeschool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 drie lijnen voor Jong talent bij </w:t>
      </w:r>
      <w:proofErr w:type="spellStart"/>
      <w:r w:rsidRPr="00C40526">
        <w:rPr>
          <w:rFonts w:ascii="Times New Roman" w:hAnsi="Times New Roman" w:cs="Times New Roman"/>
          <w:color w:val="8064A2" w:themeColor="accent4"/>
          <w:szCs w:val="22"/>
          <w:lang w:eastAsia="nl-NL"/>
        </w:rPr>
        <w:t>AKV|St</w:t>
      </w:r>
      <w:proofErr w:type="spellEnd"/>
      <w:r w:rsidRPr="00C40526">
        <w:rPr>
          <w:rFonts w:ascii="Times New Roman" w:hAnsi="Times New Roman" w:cs="Times New Roman"/>
          <w:color w:val="8064A2" w:themeColor="accent4"/>
          <w:szCs w:val="22"/>
          <w:lang w:eastAsia="nl-NL"/>
        </w:rPr>
        <w:t xml:space="preserve">. Joost zijn: voorlichting, scouting, vooropleidingen.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Voorlichting en scouting: </w:t>
      </w:r>
    </w:p>
    <w:p w:rsidR="00CA190E" w:rsidRPr="00C40526" w:rsidRDefault="00CA190E" w:rsidP="001E5AE8">
      <w:pPr>
        <w:numPr>
          <w:ilvl w:val="0"/>
          <w:numId w:val="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Meerdere keren per jaar organiseert de academie voorlichtingsactiviteiten over </w:t>
      </w:r>
      <w:proofErr w:type="spellStart"/>
      <w:r w:rsidRPr="00C40526">
        <w:rPr>
          <w:rFonts w:ascii="Times New Roman" w:hAnsi="Times New Roman" w:cs="Times New Roman"/>
          <w:color w:val="8064A2" w:themeColor="accent4"/>
          <w:szCs w:val="22"/>
          <w:lang w:eastAsia="nl-NL"/>
        </w:rPr>
        <w:t>AKV|St.Joost</w:t>
      </w:r>
      <w:proofErr w:type="spellEnd"/>
      <w:r w:rsidRPr="00C40526">
        <w:rPr>
          <w:rFonts w:ascii="Times New Roman" w:hAnsi="Times New Roman" w:cs="Times New Roman"/>
          <w:color w:val="8064A2" w:themeColor="accent4"/>
          <w:szCs w:val="22"/>
          <w:lang w:eastAsia="nl-NL"/>
        </w:rPr>
        <w:t xml:space="preserve"> op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diverse vo- en mbo-scholen. </w:t>
      </w:r>
    </w:p>
    <w:p w:rsidR="00CA190E" w:rsidRPr="00C40526" w:rsidRDefault="00CA190E" w:rsidP="001E5AE8">
      <w:pPr>
        <w:numPr>
          <w:ilvl w:val="0"/>
          <w:numId w:val="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In samenwerking met mbo-scholen organiseert de academie workshops gericht op het verbeteren van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 kwaliteit en samenstelling van de portfolio’s van de leerlingen. Daarnaast worden de leerlingen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voorgelicht over de verschillen tussen studeren in mbo en hbo en de selectieassessments. </w:t>
      </w:r>
    </w:p>
    <w:p w:rsidR="00CA190E" w:rsidRPr="00C40526" w:rsidRDefault="00CA190E" w:rsidP="001E5AE8">
      <w:pPr>
        <w:numPr>
          <w:ilvl w:val="0"/>
          <w:numId w:val="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Met enkele vo- scholen in de regio is een topmodule ontwikkeld. Een geselecteerde groep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gemotiveerde leerlingen met hbo-ambities neemt deel aan studietrajecten verzorgd door </w:t>
      </w:r>
      <w:proofErr w:type="spellStart"/>
      <w:r w:rsidRPr="00C40526">
        <w:rPr>
          <w:rFonts w:ascii="Times New Roman" w:hAnsi="Times New Roman" w:cs="Times New Roman"/>
          <w:color w:val="8064A2" w:themeColor="accent4"/>
          <w:szCs w:val="22"/>
          <w:lang w:eastAsia="nl-NL"/>
        </w:rPr>
        <w:t>AKV|St.Joost</w:t>
      </w:r>
      <w:proofErr w:type="spellEnd"/>
      <w:r w:rsidRPr="00C40526">
        <w:rPr>
          <w:rFonts w:ascii="Times New Roman" w:hAnsi="Times New Roman" w:cs="Times New Roman"/>
          <w:color w:val="8064A2" w:themeColor="accent4"/>
          <w:szCs w:val="22"/>
          <w:lang w:eastAsia="nl-NL"/>
        </w:rPr>
        <w:t xml:space="preserve">. Zij maken kennis met concrete lessituaties, leren procesmatig studeren en reflecteren op eigen en andermans werk.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Vooropleidingen: drie programma’s onder de naam Zaterdagacademie: </w:t>
      </w:r>
      <w:r w:rsidRPr="00C40526">
        <w:rPr>
          <w:rFonts w:ascii="Times New Roman" w:hAnsi="Times New Roman" w:cs="Times New Roman"/>
          <w:color w:val="8064A2" w:themeColor="accent4"/>
          <w:szCs w:val="20"/>
          <w:lang w:eastAsia="nl-NL"/>
        </w:rPr>
        <w:t xml:space="preserve">18 </w:t>
      </w:r>
    </w:p>
    <w:p w:rsidR="00CA190E" w:rsidRPr="00C40526" w:rsidRDefault="00CA190E" w:rsidP="001E5AE8">
      <w:pPr>
        <w:numPr>
          <w:ilvl w:val="0"/>
          <w:numId w:val="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Young@ Joost: een programma voor scholieren tussen de 12 en 15 jaar met een passie voor kunstvakken. Een deel van deze groep staat vlak voor hun profielkeuze. Zij </w:t>
      </w:r>
      <w:proofErr w:type="spellStart"/>
      <w:r w:rsidRPr="00C40526">
        <w:rPr>
          <w:rFonts w:ascii="Times New Roman" w:hAnsi="Times New Roman" w:cs="Times New Roman"/>
          <w:color w:val="8064A2" w:themeColor="accent4"/>
          <w:szCs w:val="22"/>
          <w:lang w:eastAsia="nl-NL"/>
        </w:rPr>
        <w:t>oriënteren</w:t>
      </w:r>
      <w:proofErr w:type="spellEnd"/>
      <w:r w:rsidRPr="00C40526">
        <w:rPr>
          <w:rFonts w:ascii="Times New Roman" w:hAnsi="Times New Roman" w:cs="Times New Roman"/>
          <w:color w:val="8064A2" w:themeColor="accent4"/>
          <w:szCs w:val="22"/>
          <w:lang w:eastAsia="nl-NL"/>
        </w:rPr>
        <w:t xml:space="preserve"> zich door een divers aanbod van vakken op een toekomst in de kunsten. </w:t>
      </w:r>
    </w:p>
    <w:p w:rsidR="00CA190E" w:rsidRPr="00C40526" w:rsidRDefault="00CA190E" w:rsidP="001E5AE8">
      <w:pPr>
        <w:numPr>
          <w:ilvl w:val="0"/>
          <w:numId w:val="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w:t>
      </w:r>
      <w:proofErr w:type="spellStart"/>
      <w:r w:rsidRPr="00C40526">
        <w:rPr>
          <w:rFonts w:ascii="Times New Roman" w:hAnsi="Times New Roman" w:cs="Times New Roman"/>
          <w:color w:val="8064A2" w:themeColor="accent4"/>
          <w:szCs w:val="22"/>
          <w:lang w:eastAsia="nl-NL"/>
        </w:rPr>
        <w:t>Oriëntatiecursus</w:t>
      </w:r>
      <w:proofErr w:type="spellEnd"/>
      <w:r w:rsidRPr="00C40526">
        <w:rPr>
          <w:rFonts w:ascii="Times New Roman" w:hAnsi="Times New Roman" w:cs="Times New Roman"/>
          <w:color w:val="8064A2" w:themeColor="accent4"/>
          <w:szCs w:val="22"/>
          <w:lang w:eastAsia="nl-NL"/>
        </w:rPr>
        <w:t xml:space="preserve">: een programma voor leerlingen in het laatste of het voorlaatste jaar mbo, havo, vwo. Zij werken gedurende vijf zaterdagen met docenten van onze academie en ervaren hoe </w:t>
      </w:r>
      <w:r w:rsidRPr="00C40526">
        <w:rPr>
          <w:rFonts w:ascii="Times New Roman" w:hAnsi="Times New Roman" w:cs="Times New Roman"/>
          <w:color w:val="8064A2" w:themeColor="accent4"/>
          <w:szCs w:val="22"/>
          <w:lang w:eastAsia="nl-NL"/>
        </w:rPr>
        <w:lastRenderedPageBreak/>
        <w:t xml:space="preserve">het is om te studeren bij </w:t>
      </w:r>
      <w:proofErr w:type="spellStart"/>
      <w:r w:rsidRPr="00C40526">
        <w:rPr>
          <w:rFonts w:ascii="Times New Roman" w:hAnsi="Times New Roman" w:cs="Times New Roman"/>
          <w:color w:val="8064A2" w:themeColor="accent4"/>
          <w:szCs w:val="22"/>
          <w:lang w:eastAsia="nl-NL"/>
        </w:rPr>
        <w:t>AKV|St.Joost</w:t>
      </w:r>
      <w:proofErr w:type="spellEnd"/>
      <w:r w:rsidRPr="00C40526">
        <w:rPr>
          <w:rFonts w:ascii="Times New Roman" w:hAnsi="Times New Roman" w:cs="Times New Roman"/>
          <w:color w:val="8064A2" w:themeColor="accent4"/>
          <w:szCs w:val="22"/>
          <w:lang w:eastAsia="nl-NL"/>
        </w:rPr>
        <w:t xml:space="preserve">. Het programma sluit aan bij het opleidingsaanbod van de academie. </w:t>
      </w:r>
    </w:p>
    <w:p w:rsidR="00CA190E" w:rsidRPr="00C40526" w:rsidRDefault="00CA190E" w:rsidP="001E5AE8">
      <w:pPr>
        <w:numPr>
          <w:ilvl w:val="0"/>
          <w:numId w:val="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Vooropleiding: een uitgebreid programma voor leerlingen in het laatste of het voorlaatste jaar mbo, havo, vwo met de ambitie te gaan studeren op de kunstacademie. Zij leren de toekomstige studieomgeving kennen en worden voorbereid op het propedeusejaar. Afgelopen jaar verdubbelde de instroom van de vooropleiding.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Websites: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www.akvstjoost.nl/opleidingen/za/za-y/over-de-studie/introductie www.akvstjoost.nl/opleidingen/za/za-o/over-de-studie/introductie www.akvstjoost.nl/opleidingen/za/za-v/over-de-studie/introductie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Amsterdamse Hogeschool voor de Kunsten (AHK) </w:t>
      </w:r>
    </w:p>
    <w:p w:rsidR="00CA190E" w:rsidRPr="00C40526" w:rsidRDefault="00CA190E" w:rsidP="001E5AE8">
      <w:pPr>
        <w:numPr>
          <w:ilvl w:val="0"/>
          <w:numId w:val="5"/>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nationale opleiding voor jong toptalent van het Conservatorium van Amsterdam begeleidt op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hoog niveau jonge musici tussen 8 en 18 jaar. De toptalenten volgen masterclasses op hoog niveau en geven concerten in bijvoorbeeld het Concertgebouw. Door </w:t>
      </w:r>
      <w:proofErr w:type="spellStart"/>
      <w:r w:rsidRPr="00C40526">
        <w:rPr>
          <w:rFonts w:ascii="Times New Roman" w:hAnsi="Times New Roman" w:cs="Times New Roman"/>
          <w:color w:val="8064A2" w:themeColor="accent4"/>
          <w:szCs w:val="22"/>
          <w:lang w:eastAsia="nl-NL"/>
        </w:rPr>
        <w:t>één</w:t>
      </w:r>
      <w:proofErr w:type="spellEnd"/>
      <w:r w:rsidRPr="00C40526">
        <w:rPr>
          <w:rFonts w:ascii="Times New Roman" w:hAnsi="Times New Roman" w:cs="Times New Roman"/>
          <w:color w:val="8064A2" w:themeColor="accent4"/>
          <w:szCs w:val="22"/>
          <w:lang w:eastAsia="nl-NL"/>
        </w:rPr>
        <w:t xml:space="preserve"> van de takken van de nationale opleiding te volgen, de klassieke </w:t>
      </w:r>
      <w:proofErr w:type="spellStart"/>
      <w:r w:rsidRPr="00C40526">
        <w:rPr>
          <w:rFonts w:ascii="Times New Roman" w:hAnsi="Times New Roman" w:cs="Times New Roman"/>
          <w:color w:val="8064A2" w:themeColor="accent4"/>
          <w:szCs w:val="22"/>
          <w:lang w:eastAsia="nl-NL"/>
        </w:rPr>
        <w:t>Sweelinck</w:t>
      </w:r>
      <w:proofErr w:type="spellEnd"/>
      <w:r w:rsidRPr="00C40526">
        <w:rPr>
          <w:rFonts w:ascii="Times New Roman" w:hAnsi="Times New Roman" w:cs="Times New Roman"/>
          <w:color w:val="8064A2" w:themeColor="accent4"/>
          <w:szCs w:val="22"/>
          <w:lang w:eastAsia="nl-NL"/>
        </w:rPr>
        <w:t xml:space="preserve"> Academie (8-18 jaar) of het Junior Jazz College (12-18 jaar), vergroten de leerlingen hun kansen om aangenomen te worden op de bacheloropleiding. </w:t>
      </w:r>
    </w:p>
    <w:p w:rsidR="00CA190E" w:rsidRPr="00C40526" w:rsidRDefault="00CA190E" w:rsidP="001E5AE8">
      <w:pPr>
        <w:numPr>
          <w:ilvl w:val="0"/>
          <w:numId w:val="5"/>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Nationale Balletacademie (NBA) van de Theaterschool is de landelijke topopleiding voor klassieke dans op het allerhoogste niveau. Hier leren de jonge dansers de professionele standaard die vereist is om te kunnen dansen bij Het Nationale Ballet of andere balletgezelschappen aan de internationale top. De NBA is dan ook als enige balletopleiding in Nederland gelieerd aan Het Nationale Ballet. De eerste fase van de opleiding duurt zeven of acht jaar. De leerlingen beginnen parallel met groep 7 en 8 van het basisonderwijs; tijdens het voortgezet onderwijs op havo- of vwo-niveau volgen zij een programma waarin regulier onderwijs en balletonderwijs zijn </w:t>
      </w:r>
      <w:proofErr w:type="spellStart"/>
      <w:r w:rsidRPr="00C40526">
        <w:rPr>
          <w:rFonts w:ascii="Times New Roman" w:hAnsi="Times New Roman" w:cs="Times New Roman"/>
          <w:color w:val="8064A2" w:themeColor="accent4"/>
          <w:szCs w:val="22"/>
          <w:lang w:eastAsia="nl-NL"/>
        </w:rPr>
        <w:t>geïntegreerd</w:t>
      </w:r>
      <w:proofErr w:type="spellEnd"/>
      <w:r w:rsidRPr="00C40526">
        <w:rPr>
          <w:rFonts w:ascii="Times New Roman" w:hAnsi="Times New Roman" w:cs="Times New Roman"/>
          <w:color w:val="8064A2" w:themeColor="accent4"/>
          <w:szCs w:val="22"/>
          <w:lang w:eastAsia="nl-NL"/>
        </w:rPr>
        <w:t xml:space="preserve">. In samenwerking met Het Nationale Ballet en het Ministerie van OCW is de Theaterschool bezig met een nieuwe opleidingsstructuur, de Young Bachelor, waarbij leerlingen al tijdens de middelbare school aan de hbo-fase beginnen.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Websites:</w:t>
      </w:r>
      <w:r w:rsidRPr="00C40526">
        <w:rPr>
          <w:rFonts w:ascii="Times New Roman" w:hAnsi="Times New Roman" w:cs="Times New Roman"/>
          <w:color w:val="8064A2" w:themeColor="accent4"/>
          <w:szCs w:val="22"/>
          <w:lang w:eastAsia="nl-NL"/>
        </w:rPr>
        <w:br/>
        <w:t>Jong talent Muziek concertgebouw: www.uitmarkt.ntr.nl/2014/08/30/sweelinck-academie</w:t>
      </w:r>
      <w:r w:rsidRPr="00C40526">
        <w:rPr>
          <w:rFonts w:ascii="Times New Roman" w:hAnsi="Times New Roman" w:cs="Times New Roman"/>
          <w:color w:val="8064A2" w:themeColor="accent4"/>
          <w:szCs w:val="22"/>
          <w:lang w:eastAsia="nl-NL"/>
        </w:rPr>
        <w:br/>
        <w:t>Jong talent Muziek Open dag Conservatorium van Amsterdam: www.youtube.com/watch?v=TR806l-YZno Jong talent ballet: www.youtube.com/watch?v=zIBoboG3TrQ</w:t>
      </w:r>
      <w:r w:rsidRPr="00C40526">
        <w:rPr>
          <w:rFonts w:ascii="Times New Roman" w:hAnsi="Times New Roman" w:cs="Times New Roman"/>
          <w:color w:val="8064A2" w:themeColor="accent4"/>
          <w:szCs w:val="22"/>
          <w:lang w:eastAsia="nl-NL"/>
        </w:rPr>
        <w:br/>
        <w:t xml:space="preserve">Jong talent Stadsschouwburg: www.youtube.com/watch?v=3Ce1lMGVI3U.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proofErr w:type="spellStart"/>
      <w:r w:rsidRPr="00817045">
        <w:rPr>
          <w:rFonts w:ascii="Times New Roman" w:hAnsi="Times New Roman" w:cs="Times New Roman"/>
          <w:b/>
          <w:color w:val="FF0000"/>
          <w:szCs w:val="22"/>
          <w:lang w:eastAsia="nl-NL"/>
        </w:rPr>
        <w:t>ArtEZ</w:t>
      </w:r>
      <w:proofErr w:type="spellEnd"/>
      <w:r w:rsidRPr="00817045">
        <w:rPr>
          <w:rFonts w:ascii="Times New Roman" w:hAnsi="Times New Roman" w:cs="Times New Roman"/>
          <w:b/>
          <w:color w:val="FF0000"/>
          <w:szCs w:val="22"/>
          <w:lang w:eastAsia="nl-NL"/>
        </w:rPr>
        <w:t xml:space="preserve"> Hogeschool voor de Kunsten (</w:t>
      </w:r>
      <w:proofErr w:type="spellStart"/>
      <w:r w:rsidRPr="00817045">
        <w:rPr>
          <w:rFonts w:ascii="Times New Roman" w:hAnsi="Times New Roman" w:cs="Times New Roman"/>
          <w:b/>
          <w:color w:val="FF0000"/>
          <w:szCs w:val="22"/>
          <w:lang w:eastAsia="nl-NL"/>
        </w:rPr>
        <w:t>ArtEZ</w:t>
      </w:r>
      <w:proofErr w:type="spellEnd"/>
      <w:r w:rsidRPr="00817045">
        <w:rPr>
          <w:rFonts w:ascii="Times New Roman" w:hAnsi="Times New Roman" w:cs="Times New Roman"/>
          <w:b/>
          <w:color w:val="FF0000"/>
          <w:szCs w:val="22"/>
          <w:lang w:eastAsia="nl-NL"/>
        </w:rPr>
        <w:t xml:space="preserve">) </w:t>
      </w:r>
    </w:p>
    <w:p w:rsidR="00CA190E" w:rsidRPr="00C40526" w:rsidRDefault="00CA190E" w:rsidP="001E5AE8">
      <w:pPr>
        <w:numPr>
          <w:ilvl w:val="0"/>
          <w:numId w:val="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conservatorium biedt naast de succesvolle Jong Talentklas -de meerjarige vooropleiding voor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uitzonderlijk talent vanaf 12 jaar- een gezamenlijke vooropleiding aan met de Nijmeegse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Scholengemeenschap Groenewoud en Lindenberg, huis voor de kunsten. </w:t>
      </w:r>
    </w:p>
    <w:p w:rsidR="00CA190E" w:rsidRPr="00C40526" w:rsidRDefault="00CA190E" w:rsidP="001E5AE8">
      <w:pPr>
        <w:numPr>
          <w:ilvl w:val="0"/>
          <w:numId w:val="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sym w:font="Symbol" w:char="F0B7"/>
      </w:r>
      <w:r w:rsidRPr="00C40526">
        <w:rPr>
          <w:rFonts w:ascii="Times New Roman" w:hAnsi="Times New Roman" w:cs="Times New Roman"/>
          <w:color w:val="8064A2" w:themeColor="accent4"/>
          <w:szCs w:val="22"/>
          <w:lang w:eastAsia="nl-NL"/>
        </w:rPr>
        <w:t xml:space="preserve">  Talentscouting gebeurt op jonge leeftijd door de drie partners. Talenten worden aangespoord om te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auditeren op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om vervolgens een traject te doorlopen dat inhoudelijk door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is ontwikkeld, en wordt verzorgd door de drie partners. Getalenteerde leerlingen volgen theorielessen en </w:t>
      </w:r>
      <w:proofErr w:type="spellStart"/>
      <w:r w:rsidRPr="00C40526">
        <w:rPr>
          <w:rFonts w:ascii="Times New Roman" w:hAnsi="Times New Roman" w:cs="Times New Roman"/>
          <w:color w:val="8064A2" w:themeColor="accent4"/>
          <w:szCs w:val="22"/>
          <w:lang w:eastAsia="nl-NL"/>
        </w:rPr>
        <w:t>solfège</w:t>
      </w:r>
      <w:proofErr w:type="spellEnd"/>
      <w:r w:rsidRPr="00C40526">
        <w:rPr>
          <w:rFonts w:ascii="Times New Roman" w:hAnsi="Times New Roman" w:cs="Times New Roman"/>
          <w:color w:val="8064A2" w:themeColor="accent4"/>
          <w:szCs w:val="22"/>
          <w:lang w:eastAsia="nl-NL"/>
        </w:rPr>
        <w:t xml:space="preserve"> op de school zelf, volgen ensemblelessen of </w:t>
      </w:r>
      <w:proofErr w:type="spellStart"/>
      <w:r w:rsidRPr="00C40526">
        <w:rPr>
          <w:rFonts w:ascii="Times New Roman" w:hAnsi="Times New Roman" w:cs="Times New Roman"/>
          <w:color w:val="8064A2" w:themeColor="accent4"/>
          <w:szCs w:val="22"/>
          <w:lang w:eastAsia="nl-NL"/>
        </w:rPr>
        <w:t>bandcoaching</w:t>
      </w:r>
      <w:proofErr w:type="spellEnd"/>
      <w:r w:rsidRPr="00C40526">
        <w:rPr>
          <w:rFonts w:ascii="Times New Roman" w:hAnsi="Times New Roman" w:cs="Times New Roman"/>
          <w:color w:val="8064A2" w:themeColor="accent4"/>
          <w:szCs w:val="22"/>
          <w:lang w:eastAsia="nl-NL"/>
        </w:rPr>
        <w:t xml:space="preserve"> op de Lindenberg.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verzorgt voor deze talenten de hoofdvaklessen, werkdagen en workshops. De overgangsexamens worden tevens door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afgenomen.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Talentscouting en vooropleidingen zijn bij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gebaseerd op de succesvolle voortrajecten van Dans. </w:t>
      </w:r>
      <w:r w:rsidRPr="00C40526">
        <w:rPr>
          <w:rFonts w:ascii="Times New Roman" w:hAnsi="Times New Roman" w:cs="Times New Roman"/>
          <w:color w:val="8064A2" w:themeColor="accent4"/>
          <w:szCs w:val="20"/>
          <w:lang w:eastAsia="nl-NL"/>
        </w:rPr>
        <w:t xml:space="preserve">19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Sinds 2011 biedt </w:t>
      </w:r>
      <w:proofErr w:type="spellStart"/>
      <w:r w:rsidRPr="00C40526">
        <w:rPr>
          <w:rFonts w:ascii="Times New Roman" w:hAnsi="Times New Roman" w:cs="Times New Roman"/>
          <w:color w:val="8064A2" w:themeColor="accent4"/>
          <w:szCs w:val="22"/>
          <w:lang w:eastAsia="nl-NL"/>
        </w:rPr>
        <w:t>ArtEZ</w:t>
      </w:r>
      <w:proofErr w:type="spellEnd"/>
      <w:r w:rsidRPr="00C40526">
        <w:rPr>
          <w:rFonts w:ascii="Times New Roman" w:hAnsi="Times New Roman" w:cs="Times New Roman"/>
          <w:color w:val="8064A2" w:themeColor="accent4"/>
          <w:szCs w:val="22"/>
          <w:lang w:eastAsia="nl-NL"/>
        </w:rPr>
        <w:t xml:space="preserve"> in samenwerking met Rijn IJssel College een tweejarige Dans </w:t>
      </w:r>
      <w:proofErr w:type="spellStart"/>
      <w:r w:rsidRPr="00C40526">
        <w:rPr>
          <w:rFonts w:ascii="Times New Roman" w:hAnsi="Times New Roman" w:cs="Times New Roman"/>
          <w:color w:val="8064A2" w:themeColor="accent4"/>
          <w:szCs w:val="22"/>
          <w:lang w:eastAsia="nl-NL"/>
        </w:rPr>
        <w:t>Fast</w:t>
      </w:r>
      <w:proofErr w:type="spellEnd"/>
      <w:r w:rsidRPr="00C40526">
        <w:rPr>
          <w:rFonts w:ascii="Times New Roman" w:hAnsi="Times New Roman" w:cs="Times New Roman"/>
          <w:color w:val="8064A2" w:themeColor="accent4"/>
          <w:szCs w:val="22"/>
          <w:lang w:eastAsia="nl-NL"/>
        </w:rPr>
        <w:t xml:space="preserve"> Track aan, voor getalenteerde </w:t>
      </w:r>
      <w:proofErr w:type="spellStart"/>
      <w:r w:rsidRPr="00C40526">
        <w:rPr>
          <w:rFonts w:ascii="Times New Roman" w:hAnsi="Times New Roman" w:cs="Times New Roman"/>
          <w:color w:val="8064A2" w:themeColor="accent4"/>
          <w:szCs w:val="22"/>
          <w:lang w:eastAsia="nl-NL"/>
        </w:rPr>
        <w:t>mbo’ers</w:t>
      </w:r>
      <w:proofErr w:type="spellEnd"/>
      <w:r w:rsidRPr="00C40526">
        <w:rPr>
          <w:rFonts w:ascii="Times New Roman" w:hAnsi="Times New Roman" w:cs="Times New Roman"/>
          <w:color w:val="8064A2" w:themeColor="accent4"/>
          <w:szCs w:val="22"/>
          <w:lang w:eastAsia="nl-NL"/>
        </w:rPr>
        <w:t xml:space="preserve">, havisten en vwo’ers. De </w:t>
      </w:r>
      <w:proofErr w:type="spellStart"/>
      <w:r w:rsidRPr="00C40526">
        <w:rPr>
          <w:rFonts w:ascii="Times New Roman" w:hAnsi="Times New Roman" w:cs="Times New Roman"/>
          <w:color w:val="8064A2" w:themeColor="accent4"/>
          <w:szCs w:val="22"/>
          <w:lang w:eastAsia="nl-NL"/>
        </w:rPr>
        <w:t>Fast</w:t>
      </w:r>
      <w:proofErr w:type="spellEnd"/>
      <w:r w:rsidRPr="00C40526">
        <w:rPr>
          <w:rFonts w:ascii="Times New Roman" w:hAnsi="Times New Roman" w:cs="Times New Roman"/>
          <w:color w:val="8064A2" w:themeColor="accent4"/>
          <w:szCs w:val="22"/>
          <w:lang w:eastAsia="nl-NL"/>
        </w:rPr>
        <w:t xml:space="preserve"> Track biedt de garantie op vroegtijdig scouten en begeleiden van jong talent. Met name voor jongens die hun danstalent later hebben ontdekt en zich vervolgens fysiek snel hebben ontwikkeld is deze </w:t>
      </w:r>
      <w:proofErr w:type="spellStart"/>
      <w:r w:rsidRPr="00C40526">
        <w:rPr>
          <w:rFonts w:ascii="Times New Roman" w:hAnsi="Times New Roman" w:cs="Times New Roman"/>
          <w:color w:val="8064A2" w:themeColor="accent4"/>
          <w:szCs w:val="22"/>
          <w:lang w:eastAsia="nl-NL"/>
        </w:rPr>
        <w:t>Fast</w:t>
      </w:r>
      <w:proofErr w:type="spellEnd"/>
      <w:r w:rsidRPr="00C40526">
        <w:rPr>
          <w:rFonts w:ascii="Times New Roman" w:hAnsi="Times New Roman" w:cs="Times New Roman"/>
          <w:color w:val="8064A2" w:themeColor="accent4"/>
          <w:szCs w:val="22"/>
          <w:lang w:eastAsia="nl-NL"/>
        </w:rPr>
        <w:t xml:space="preserve"> Track interessant.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Websites: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www.artez.nl/conservatorium/Vooropleidingen/Nijmegen www.artez.nl/Dans/Vooropleiding-/MBO-HBO-fast-track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proofErr w:type="spellStart"/>
      <w:r w:rsidRPr="00817045">
        <w:rPr>
          <w:rFonts w:ascii="Times New Roman" w:hAnsi="Times New Roman" w:cs="Times New Roman"/>
          <w:b/>
          <w:color w:val="FF0000"/>
          <w:szCs w:val="22"/>
          <w:lang w:eastAsia="nl-NL"/>
        </w:rPr>
        <w:t>Codarts</w:t>
      </w:r>
      <w:proofErr w:type="spellEnd"/>
      <w:r w:rsidRPr="00817045">
        <w:rPr>
          <w:rFonts w:ascii="Times New Roman" w:hAnsi="Times New Roman" w:cs="Times New Roman"/>
          <w:b/>
          <w:color w:val="FF0000"/>
          <w:szCs w:val="22"/>
          <w:lang w:eastAsia="nl-NL"/>
        </w:rPr>
        <w:t xml:space="preserv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Centraal staat: het formuleren en implementeren van een integrale visie op talentontwikkeling, het aanbrengen van meer samenhang en structuur in de diverse vooropleidingstrajecten en de aansluiting op het hbo, versterking en uitbreiding van draagvlak en (mede) eigenaarschap (intern en extern), ontwikkeling van nieuw aanbod, kennisdeling, -ontwikkeling en uitwisseling met betrekking tot een duurzame ontwikkeling van jong talent en daarbij passende onderwijsconcepten. </w:t>
      </w:r>
    </w:p>
    <w:p w:rsidR="00CA190E" w:rsidRPr="00C40526" w:rsidRDefault="00CA190E" w:rsidP="001E5AE8">
      <w:pPr>
        <w:numPr>
          <w:ilvl w:val="0"/>
          <w:numId w:val="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Codarts</w:t>
      </w:r>
      <w:proofErr w:type="spellEnd"/>
      <w:r w:rsidRPr="00C40526">
        <w:rPr>
          <w:rFonts w:ascii="Times New Roman" w:hAnsi="Times New Roman" w:cs="Times New Roman"/>
          <w:color w:val="8064A2" w:themeColor="accent4"/>
          <w:szCs w:val="22"/>
          <w:lang w:eastAsia="nl-NL"/>
        </w:rPr>
        <w:t xml:space="preserve"> Rotterdam faciliteert de vooropleiding van jong talent al vanaf 8 jaar met een gevarieerd, hoogwaardig aanbod. De havo/vwo voor Muziek en Dans, gericht op toptalent is - met haar langjarige geschiedenis en 200 leerlingen gemiddeld per jaar –binnen de DAMU-regeling de grootste vooropleiding in Nederland. </w:t>
      </w:r>
    </w:p>
    <w:p w:rsidR="00CA190E" w:rsidRPr="00C40526" w:rsidRDefault="00CA190E" w:rsidP="001E5AE8">
      <w:pPr>
        <w:numPr>
          <w:ilvl w:val="0"/>
          <w:numId w:val="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Inmiddels zijn nieuwe, aanvullende vooropleidingprogramma’s in gang gezet zoals het Young Talent </w:t>
      </w:r>
      <w:proofErr w:type="spellStart"/>
      <w:r w:rsidRPr="00C40526">
        <w:rPr>
          <w:rFonts w:ascii="Times New Roman" w:hAnsi="Times New Roman" w:cs="Times New Roman"/>
          <w:color w:val="8064A2" w:themeColor="accent4"/>
          <w:szCs w:val="22"/>
          <w:lang w:eastAsia="nl-NL"/>
        </w:rPr>
        <w:t>Orchestra</w:t>
      </w:r>
      <w:proofErr w:type="spellEnd"/>
      <w:r w:rsidRPr="00C40526">
        <w:rPr>
          <w:rFonts w:ascii="Times New Roman" w:hAnsi="Times New Roman" w:cs="Times New Roman"/>
          <w:color w:val="8064A2" w:themeColor="accent4"/>
          <w:szCs w:val="22"/>
          <w:lang w:eastAsia="nl-NL"/>
        </w:rPr>
        <w:t xml:space="preserve">, is het jong talentprogramma van Circus Arts uitgebreid, een online pilot uitgevoerd voor Jazz en Popmuziek en hebben bijstellingen plaats gevonden in het vooropleidingsaanbod van de Dans. Al deze programma’s worden ontwikkeld en uitgevoerd in nauwe samenspraak met het werkveld waarmee afgelopen jaar de banden zijn aangehaald en uitgebreid. </w:t>
      </w:r>
    </w:p>
    <w:p w:rsidR="00CA190E" w:rsidRPr="00C40526" w:rsidRDefault="00CA190E" w:rsidP="001E5AE8">
      <w:pPr>
        <w:numPr>
          <w:ilvl w:val="0"/>
          <w:numId w:val="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Talentontwikkeling en -scouting zijn onderwerpen die specifieke, deskundige aandacht behoeven, maar de hele organisatie aangaan en raken. Er vinden meer en vaker doorvertalingen plaats van inhoudelijke vernieuwingen en maatwerk dat wordt toegepast in de bachelor-en masteropleidingen. Dat is zichtbaar in de communicatie naar jonge doelgroepen. In de nieuwe lectoraten op het gebied van Excellence &amp; </w:t>
      </w:r>
      <w:proofErr w:type="spellStart"/>
      <w:r w:rsidRPr="00C40526">
        <w:rPr>
          <w:rFonts w:ascii="Times New Roman" w:hAnsi="Times New Roman" w:cs="Times New Roman"/>
          <w:color w:val="8064A2" w:themeColor="accent4"/>
          <w:szCs w:val="22"/>
          <w:lang w:eastAsia="nl-NL"/>
        </w:rPr>
        <w:t>Wellbeing</w:t>
      </w:r>
      <w:proofErr w:type="spellEnd"/>
      <w:r w:rsidRPr="00C40526">
        <w:rPr>
          <w:rFonts w:ascii="Times New Roman" w:hAnsi="Times New Roman" w:cs="Times New Roman"/>
          <w:color w:val="8064A2" w:themeColor="accent4"/>
          <w:szCs w:val="22"/>
          <w:lang w:eastAsia="nl-NL"/>
        </w:rPr>
        <w:t xml:space="preserve"> en Educatie vindt tevens onderzoek plaats naar dit thema. De vooropleidingen zijn daarmee ook belangrijke proeftuinen voor onderzoek. Jonge talenten profiteren (mede) van de nieuwe kennis en inzichten.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Websites: Vooropleiding muziek: Vooropleiding dans: Vooropleiding circus : Onderzoek:</w:t>
      </w:r>
      <w:r w:rsidRPr="00C40526">
        <w:rPr>
          <w:rFonts w:ascii="Times New Roman" w:hAnsi="Times New Roman" w:cs="Times New Roman"/>
          <w:color w:val="8064A2" w:themeColor="accent4"/>
          <w:szCs w:val="22"/>
          <w:lang w:eastAsia="nl-NL"/>
        </w:rPr>
        <w:br/>
        <w:t xml:space="preserve">Online course: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www.codarts.nl/NL/muziek/VO/info www.codarts.nl/NL/dans/VO/info www.codarts.nl/NL/circus/info/talentenklas www.codarts.nl/NL/codarts/content/info/lectoraten_en_onderzoek www.scienceguide.nl/201401/digitaal-klaarstomen-voor-auditie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Design Academy Eindhoven (DAE)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Ter versterking van de Nederlandse instroom bij de bachelor zijn diverse onorthodoxe activiteiten in gang gezet:</w:t>
      </w:r>
      <w:r w:rsidRPr="00C40526">
        <w:rPr>
          <w:rFonts w:ascii="Times New Roman" w:hAnsi="Times New Roman" w:cs="Times New Roman"/>
          <w:color w:val="8064A2" w:themeColor="accent4"/>
          <w:szCs w:val="22"/>
          <w:lang w:eastAsia="nl-NL"/>
        </w:rPr>
        <w:br/>
      </w: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samenwerkingstraject DAE-NTR gericht op leerlingen basisonderwijs: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Vijf Klokhuis afleveringen over design inspireren kinderen om objecten te ontwerpen voor een Klokhuis Design Diner, dat uiteindelijk tijdens DDW 2015 tentoon wordt gesteld. In alle vijf afleveringen komt een ontwerper aan het woord die afgestudeerd is aan Design Academy Eindhoven. Op 23 september zond NTR de eerste aflevering van ‘Klokhuis zoekt ontwerpers’ uit. Op die dag kwam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20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ook de website van de Klokhuis ontwerpwedstrijd online, waarvan studenten Man </w:t>
      </w:r>
      <w:proofErr w:type="spellStart"/>
      <w:r w:rsidRPr="00C40526">
        <w:rPr>
          <w:rFonts w:ascii="Times New Roman" w:hAnsi="Times New Roman" w:cs="Times New Roman"/>
          <w:color w:val="8064A2" w:themeColor="accent4"/>
          <w:szCs w:val="22"/>
          <w:lang w:eastAsia="nl-NL"/>
        </w:rPr>
        <w:t>and</w:t>
      </w:r>
      <w:proofErr w:type="spellEnd"/>
      <w:r w:rsidRPr="00C40526">
        <w:rPr>
          <w:rFonts w:ascii="Times New Roman" w:hAnsi="Times New Roman" w:cs="Times New Roman"/>
          <w:color w:val="8064A2" w:themeColor="accent4"/>
          <w:szCs w:val="22"/>
          <w:lang w:eastAsia="nl-NL"/>
        </w:rPr>
        <w:t xml:space="preserve"> Communication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het ontwerp hebben verzorgd. </w:t>
      </w:r>
    </w:p>
    <w:p w:rsidR="00CA190E" w:rsidRPr="00C40526" w:rsidRDefault="00CA190E" w:rsidP="001E5AE8">
      <w:pPr>
        <w:numPr>
          <w:ilvl w:val="0"/>
          <w:numId w:val="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samenwerkingstraject gericht op talentontwikkeling mbo-leerlingen: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Design Academy Eindhoven onderhoudt een speciale band met Sint Lucas in Boxtel. Talentvolle leerlingen worden bij (eind)beoordelingen gescout en uitgenodigd om verder te studeren aan DAE. Daarnaast organiseert DAE in 2015 een tweedaagse onder de titel ‘Topmodule 3D’ speciaal voor getalenteerde mbo-4 leerlingen die de ambitie hebben om door te studeren aan een hogeschool. </w:t>
      </w:r>
    </w:p>
    <w:p w:rsidR="00CA190E" w:rsidRPr="00C40526" w:rsidRDefault="00CA190E" w:rsidP="001E5AE8">
      <w:pPr>
        <w:numPr>
          <w:ilvl w:val="0"/>
          <w:numId w:val="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samenwerkingstraject gericht op talentontwikkeling vwo-leerlingen:</w:t>
      </w:r>
      <w:r w:rsidRPr="00C40526">
        <w:rPr>
          <w:rFonts w:ascii="Times New Roman" w:hAnsi="Times New Roman" w:cs="Times New Roman"/>
          <w:color w:val="8064A2" w:themeColor="accent4"/>
          <w:szCs w:val="22"/>
          <w:lang w:eastAsia="nl-NL"/>
        </w:rPr>
        <w:br/>
        <w:t xml:space="preserve">DAE werkt samen met het Beatrix College in Tilburg, waar Michelle Baggerman (Master of Design), na een succesvolle periode als </w:t>
      </w:r>
      <w:proofErr w:type="spellStart"/>
      <w:r w:rsidRPr="00C40526">
        <w:rPr>
          <w:rFonts w:ascii="Times New Roman" w:hAnsi="Times New Roman" w:cs="Times New Roman"/>
          <w:color w:val="8064A2" w:themeColor="accent4"/>
          <w:szCs w:val="22"/>
          <w:lang w:eastAsia="nl-NL"/>
        </w:rPr>
        <w:t>associate</w:t>
      </w:r>
      <w:proofErr w:type="spellEnd"/>
      <w:r w:rsidRPr="00C40526">
        <w:rPr>
          <w:rFonts w:ascii="Times New Roman" w:hAnsi="Times New Roman" w:cs="Times New Roman"/>
          <w:color w:val="8064A2" w:themeColor="accent4"/>
          <w:szCs w:val="22"/>
          <w:lang w:eastAsia="nl-NL"/>
        </w:rPr>
        <w:t xml:space="preserve"> bij het lectoraat van DAE is aangesteld als docent-lector. Met een selectief aantal vwo-leerlingen richt ze zich dit schooljaar op creatief denken, met als onderliggend doel ze te laten zien hoe creativiteit en design thinking een krachtig middel voor ze kan zijn om problemen op te lossen, ongeacht of ze later een creatieve opleiding willen volgen of een exacte studie gaan doen. </w:t>
      </w:r>
    </w:p>
    <w:p w:rsidR="00CA190E" w:rsidRPr="00C40526" w:rsidRDefault="00CA190E" w:rsidP="001E5AE8">
      <w:pPr>
        <w:numPr>
          <w:ilvl w:val="0"/>
          <w:numId w:val="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ontwikkeltraject om samenwerking en uitwisseling in “de keten” te versterken:</w:t>
      </w:r>
      <w:r w:rsidRPr="00C40526">
        <w:rPr>
          <w:rFonts w:ascii="Times New Roman" w:hAnsi="Times New Roman" w:cs="Times New Roman"/>
          <w:color w:val="8064A2" w:themeColor="accent4"/>
          <w:szCs w:val="22"/>
          <w:lang w:eastAsia="nl-NL"/>
        </w:rPr>
        <w:br/>
        <w:t xml:space="preserve">DAE is onderdeel van Creative Lab Brainport. Dit is gericht op toptalenten van mbo-3 en -4 opleidingen, die interdisciplinair verband samenwerken met Bachelor en Master studenten van Design Academy Eindhoven aan creatieve en innovatieve oplossingen die bedrijven in de regio Brainport aanleveren. </w:t>
      </w:r>
    </w:p>
    <w:p w:rsidR="00CA190E" w:rsidRPr="00C40526" w:rsidRDefault="00CA190E" w:rsidP="001E5AE8">
      <w:pPr>
        <w:numPr>
          <w:ilvl w:val="0"/>
          <w:numId w:val="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Roadmap</w:t>
      </w:r>
      <w:proofErr w:type="spellEnd"/>
      <w:r w:rsidRPr="00C40526">
        <w:rPr>
          <w:rFonts w:ascii="Times New Roman" w:hAnsi="Times New Roman" w:cs="Times New Roman"/>
          <w:color w:val="8064A2" w:themeColor="accent4"/>
          <w:szCs w:val="22"/>
          <w:lang w:eastAsia="nl-NL"/>
        </w:rPr>
        <w:t xml:space="preserve"> Eindhoven Leren 2030:</w:t>
      </w:r>
      <w:r w:rsidRPr="00C40526">
        <w:rPr>
          <w:rFonts w:ascii="Times New Roman" w:hAnsi="Times New Roman" w:cs="Times New Roman"/>
          <w:color w:val="8064A2" w:themeColor="accent4"/>
          <w:szCs w:val="22"/>
          <w:lang w:eastAsia="nl-NL"/>
        </w:rPr>
        <w:br/>
        <w:t xml:space="preserve">'Leren in Eindhoven 2030' beschrijft de visie en de </w:t>
      </w:r>
      <w:proofErr w:type="spellStart"/>
      <w:r w:rsidRPr="00C40526">
        <w:rPr>
          <w:rFonts w:ascii="Times New Roman" w:hAnsi="Times New Roman" w:cs="Times New Roman"/>
          <w:color w:val="8064A2" w:themeColor="accent4"/>
          <w:szCs w:val="22"/>
          <w:lang w:eastAsia="nl-NL"/>
        </w:rPr>
        <w:t>roadmap</w:t>
      </w:r>
      <w:proofErr w:type="spellEnd"/>
      <w:r w:rsidRPr="00C40526">
        <w:rPr>
          <w:rFonts w:ascii="Times New Roman" w:hAnsi="Times New Roman" w:cs="Times New Roman"/>
          <w:color w:val="8064A2" w:themeColor="accent4"/>
          <w:szCs w:val="22"/>
          <w:lang w:eastAsia="nl-NL"/>
        </w:rPr>
        <w:t xml:space="preserve"> voor de toekomst van leren in Eindhoven. In dit verband werkt DAE aan het introduceren van divergent denken in het project Design Leren, met twee middelbare scholen in Eindhoven: het Lorentz </w:t>
      </w:r>
      <w:proofErr w:type="spellStart"/>
      <w:r w:rsidRPr="00C40526">
        <w:rPr>
          <w:rFonts w:ascii="Times New Roman" w:hAnsi="Times New Roman" w:cs="Times New Roman"/>
          <w:color w:val="8064A2" w:themeColor="accent4"/>
          <w:szCs w:val="22"/>
          <w:lang w:eastAsia="nl-NL"/>
        </w:rPr>
        <w:t>Cazimir</w:t>
      </w:r>
      <w:proofErr w:type="spellEnd"/>
      <w:r w:rsidRPr="00C40526">
        <w:rPr>
          <w:rFonts w:ascii="Times New Roman" w:hAnsi="Times New Roman" w:cs="Times New Roman"/>
          <w:color w:val="8064A2" w:themeColor="accent4"/>
          <w:szCs w:val="22"/>
          <w:lang w:eastAsia="nl-NL"/>
        </w:rPr>
        <w:t xml:space="preserve"> Lyceum en het Van </w:t>
      </w:r>
      <w:proofErr w:type="spellStart"/>
      <w:r w:rsidRPr="00C40526">
        <w:rPr>
          <w:rFonts w:ascii="Times New Roman" w:hAnsi="Times New Roman" w:cs="Times New Roman"/>
          <w:color w:val="8064A2" w:themeColor="accent4"/>
          <w:szCs w:val="22"/>
          <w:lang w:eastAsia="nl-NL"/>
        </w:rPr>
        <w:t>Maerlant</w:t>
      </w:r>
      <w:proofErr w:type="spellEnd"/>
      <w:r w:rsidRPr="00C40526">
        <w:rPr>
          <w:rFonts w:ascii="Times New Roman" w:hAnsi="Times New Roman" w:cs="Times New Roman"/>
          <w:color w:val="8064A2" w:themeColor="accent4"/>
          <w:szCs w:val="22"/>
          <w:lang w:eastAsia="nl-NL"/>
        </w:rPr>
        <w:t xml:space="preserve"> Lyceum. Docenten van DAE en beide scholen werken in co-creatie.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Website:</w:t>
      </w:r>
      <w:r w:rsidRPr="00C40526">
        <w:rPr>
          <w:rFonts w:ascii="Times New Roman" w:hAnsi="Times New Roman" w:cs="Times New Roman"/>
          <w:color w:val="8064A2" w:themeColor="accent4"/>
          <w:szCs w:val="22"/>
          <w:lang w:eastAsia="nl-NL"/>
        </w:rPr>
        <w:br/>
      </w:r>
      <w:proofErr w:type="spellStart"/>
      <w:r w:rsidRPr="00C40526">
        <w:rPr>
          <w:rFonts w:ascii="Times New Roman" w:hAnsi="Times New Roman" w:cs="Times New Roman"/>
          <w:color w:val="8064A2" w:themeColor="accent4"/>
          <w:szCs w:val="22"/>
          <w:lang w:eastAsia="nl-NL"/>
        </w:rPr>
        <w:t>Roadmap</w:t>
      </w:r>
      <w:proofErr w:type="spellEnd"/>
      <w:r w:rsidRPr="00C40526">
        <w:rPr>
          <w:rFonts w:ascii="Times New Roman" w:hAnsi="Times New Roman" w:cs="Times New Roman"/>
          <w:color w:val="8064A2" w:themeColor="accent4"/>
          <w:szCs w:val="22"/>
          <w:lang w:eastAsia="nl-NL"/>
        </w:rPr>
        <w:t xml:space="preserve"> Eindhoven Leren 2030: http://www.youtube.com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proofErr w:type="spellStart"/>
      <w:r w:rsidRPr="00817045">
        <w:rPr>
          <w:rFonts w:ascii="Times New Roman" w:hAnsi="Times New Roman" w:cs="Times New Roman"/>
          <w:b/>
          <w:color w:val="FF0000"/>
          <w:szCs w:val="22"/>
          <w:lang w:eastAsia="nl-NL"/>
        </w:rPr>
        <w:t>Fontys</w:t>
      </w:r>
      <w:proofErr w:type="spellEnd"/>
      <w:r w:rsidRPr="00817045">
        <w:rPr>
          <w:rFonts w:ascii="Times New Roman" w:hAnsi="Times New Roman" w:cs="Times New Roman"/>
          <w:b/>
          <w:color w:val="FF0000"/>
          <w:szCs w:val="22"/>
          <w:lang w:eastAsia="nl-NL"/>
        </w:rPr>
        <w:t xml:space="preserve"> Hogeschool voor de Kunsten (FHK) </w:t>
      </w:r>
    </w:p>
    <w:tbl>
      <w:tblPr>
        <w:tblW w:w="0" w:type="auto"/>
        <w:tblCellMar>
          <w:top w:w="15" w:type="dxa"/>
          <w:left w:w="15" w:type="dxa"/>
          <w:bottom w:w="15" w:type="dxa"/>
          <w:right w:w="15" w:type="dxa"/>
        </w:tblCellMar>
        <w:tblLook w:val="0000" w:firstRow="0" w:lastRow="0" w:firstColumn="0" w:lastColumn="0" w:noHBand="0" w:noVBand="0"/>
      </w:tblPr>
      <w:tblGrid>
        <w:gridCol w:w="9096"/>
      </w:tblGrid>
      <w:tr w:rsidR="00CA190E" w:rsidRPr="00C40526">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tcPr>
          <w:p w:rsidR="00CA190E" w:rsidRPr="00C40526" w:rsidRDefault="00CA190E" w:rsidP="001E5AE8">
            <w:pPr>
              <w:numPr>
                <w:ilvl w:val="0"/>
                <w:numId w:val="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Jong uitzonderlijk talent uit de regio wordt gescout en geschoold door middel van externe voortrajecten zoals de vooropleiding dans </w:t>
            </w:r>
            <w:proofErr w:type="spellStart"/>
            <w:r w:rsidRPr="00C40526">
              <w:rPr>
                <w:rFonts w:ascii="Times New Roman" w:hAnsi="Times New Roman" w:cs="Times New Roman"/>
                <w:color w:val="8064A2" w:themeColor="accent4"/>
                <w:szCs w:val="22"/>
                <w:lang w:eastAsia="nl-NL"/>
              </w:rPr>
              <w:t>ism</w:t>
            </w:r>
            <w:proofErr w:type="spellEnd"/>
            <w:r w:rsidRPr="00C40526">
              <w:rPr>
                <w:rFonts w:ascii="Times New Roman" w:hAnsi="Times New Roman" w:cs="Times New Roman"/>
                <w:color w:val="8064A2" w:themeColor="accent4"/>
                <w:szCs w:val="22"/>
                <w:lang w:eastAsia="nl-NL"/>
              </w:rPr>
              <w:t xml:space="preserve"> het voortgezet onderwijs bij het Willem II college Tilburg (DAMU) en het </w:t>
            </w:r>
            <w:proofErr w:type="spellStart"/>
            <w:r w:rsidRPr="00C40526">
              <w:rPr>
                <w:rFonts w:ascii="Times New Roman" w:hAnsi="Times New Roman" w:cs="Times New Roman"/>
                <w:color w:val="8064A2" w:themeColor="accent4"/>
                <w:szCs w:val="22"/>
                <w:lang w:eastAsia="nl-NL"/>
              </w:rPr>
              <w:t>Factorium</w:t>
            </w:r>
            <w:proofErr w:type="spellEnd"/>
            <w:r w:rsidRPr="00C40526">
              <w:rPr>
                <w:rFonts w:ascii="Times New Roman" w:hAnsi="Times New Roman" w:cs="Times New Roman"/>
                <w:color w:val="8064A2" w:themeColor="accent4"/>
                <w:szCs w:val="22"/>
                <w:lang w:eastAsia="nl-NL"/>
              </w:rPr>
              <w:t xml:space="preserve"> (centrum voor kunstzinnige vorming uit Tilburg). De DAMU aanvraag van het Pleincollege Sint Joris uit Eindhoven is afgelopen jaar door FHK ondersteund en inmiddels toegekend. </w:t>
            </w:r>
          </w:p>
          <w:p w:rsidR="00CA190E" w:rsidRPr="00C40526" w:rsidRDefault="00CA190E" w:rsidP="001E5AE8">
            <w:pPr>
              <w:numPr>
                <w:ilvl w:val="0"/>
                <w:numId w:val="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In de Opstapcursus Dans bereiden leerlingen uit de twee hoogste leerjaren van het voortgezet onderwijs zich voor op een auditie. De vooropleiding kent twee fases: Primair Onderwijs met een brede </w:t>
            </w:r>
            <w:proofErr w:type="spellStart"/>
            <w:r w:rsidRPr="00C40526">
              <w:rPr>
                <w:rFonts w:ascii="Times New Roman" w:hAnsi="Times New Roman" w:cs="Times New Roman"/>
                <w:color w:val="8064A2" w:themeColor="accent4"/>
                <w:szCs w:val="22"/>
                <w:lang w:eastAsia="nl-NL"/>
              </w:rPr>
              <w:t>oriëntatie</w:t>
            </w:r>
            <w:proofErr w:type="spellEnd"/>
            <w:r w:rsidRPr="00C40526">
              <w:rPr>
                <w:rFonts w:ascii="Times New Roman" w:hAnsi="Times New Roman" w:cs="Times New Roman"/>
                <w:color w:val="8064A2" w:themeColor="accent4"/>
                <w:szCs w:val="22"/>
                <w:lang w:eastAsia="nl-NL"/>
              </w:rPr>
              <w:t xml:space="preserve"> op dans (waarin danstalent en ontwikkelingsmogelijkheden ontdekt en gestimuleerd worden) en Voortgezet Onderwijs waarin een juiste startbekwaamheid wordt verkregen voor het hbo- dansvakonderwijs (samenwerking met het Willem II college in Tilburg). </w:t>
            </w:r>
          </w:p>
          <w:p w:rsidR="00CA190E" w:rsidRPr="00C40526" w:rsidRDefault="00CA190E" w:rsidP="001E5AE8">
            <w:pPr>
              <w:numPr>
                <w:ilvl w:val="0"/>
                <w:numId w:val="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Talent Academy Dans van theater De Speeldoos in Vught voorziet in de vraag naar een voortraject </w:t>
            </w:r>
          </w:p>
        </w:tc>
      </w:tr>
      <w:tr w:rsidR="00CA190E" w:rsidRPr="00C40526">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tcPr>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dat goed aansluit op de dansopleidingen van het MBO en HBO. Het dansprogramma is opgezet in samenspraak met onder andere de </w:t>
            </w:r>
            <w:proofErr w:type="spellStart"/>
            <w:r w:rsidRPr="00C40526">
              <w:rPr>
                <w:rFonts w:ascii="Times New Roman" w:hAnsi="Times New Roman" w:cs="Times New Roman"/>
                <w:color w:val="8064A2" w:themeColor="accent4"/>
                <w:szCs w:val="22"/>
                <w:lang w:eastAsia="nl-NL"/>
              </w:rPr>
              <w:t>Fontys</w:t>
            </w:r>
            <w:proofErr w:type="spellEnd"/>
            <w:r w:rsidRPr="00C40526">
              <w:rPr>
                <w:rFonts w:ascii="Times New Roman" w:hAnsi="Times New Roman" w:cs="Times New Roman"/>
                <w:color w:val="8064A2" w:themeColor="accent4"/>
                <w:szCs w:val="22"/>
                <w:lang w:eastAsia="nl-NL"/>
              </w:rPr>
              <w:t xml:space="preserve"> Dansacademie en MBO Dans Rijn IJssel, Atelier Velp en het </w:t>
            </w:r>
            <w:proofErr w:type="spellStart"/>
            <w:r w:rsidRPr="00C40526">
              <w:rPr>
                <w:rFonts w:ascii="Times New Roman" w:hAnsi="Times New Roman" w:cs="Times New Roman"/>
                <w:color w:val="8064A2" w:themeColor="accent4"/>
                <w:szCs w:val="22"/>
                <w:lang w:eastAsia="nl-NL"/>
              </w:rPr>
              <w:t>Maurick</w:t>
            </w:r>
            <w:proofErr w:type="spellEnd"/>
            <w:r w:rsidRPr="00C40526">
              <w:rPr>
                <w:rFonts w:ascii="Times New Roman" w:hAnsi="Times New Roman" w:cs="Times New Roman"/>
                <w:color w:val="8064A2" w:themeColor="accent4"/>
                <w:szCs w:val="22"/>
                <w:lang w:eastAsia="nl-NL"/>
              </w:rPr>
              <w:t xml:space="preserve"> College in Vught en professionele dansers en dansdocenten. </w:t>
            </w:r>
          </w:p>
          <w:p w:rsidR="00CA190E" w:rsidRPr="00C40526" w:rsidRDefault="00CA190E" w:rsidP="001E5AE8">
            <w:pPr>
              <w:numPr>
                <w:ilvl w:val="0"/>
                <w:numId w:val="10"/>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Fontys</w:t>
            </w:r>
            <w:proofErr w:type="spellEnd"/>
            <w:r w:rsidRPr="00C40526">
              <w:rPr>
                <w:rFonts w:ascii="Times New Roman" w:hAnsi="Times New Roman" w:cs="Times New Roman"/>
                <w:color w:val="8064A2" w:themeColor="accent4"/>
                <w:szCs w:val="22"/>
                <w:lang w:eastAsia="nl-NL"/>
              </w:rPr>
              <w:t xml:space="preserve"> Conservatorium: Young </w:t>
            </w:r>
            <w:proofErr w:type="spellStart"/>
            <w:r w:rsidRPr="00C40526">
              <w:rPr>
                <w:rFonts w:ascii="Times New Roman" w:hAnsi="Times New Roman" w:cs="Times New Roman"/>
                <w:color w:val="8064A2" w:themeColor="accent4"/>
                <w:szCs w:val="22"/>
                <w:lang w:eastAsia="nl-NL"/>
              </w:rPr>
              <w:t>Musicians</w:t>
            </w:r>
            <w:proofErr w:type="spellEnd"/>
            <w:r w:rsidRPr="00C40526">
              <w:rPr>
                <w:rFonts w:ascii="Times New Roman" w:hAnsi="Times New Roman" w:cs="Times New Roman"/>
                <w:color w:val="8064A2" w:themeColor="accent4"/>
                <w:szCs w:val="22"/>
                <w:lang w:eastAsia="nl-NL"/>
              </w:rPr>
              <w:t xml:space="preserve"> Academy met als doel het ondersteunen van jonge, </w:t>
            </w:r>
            <w:proofErr w:type="spellStart"/>
            <w:r w:rsidRPr="00C40526">
              <w:rPr>
                <w:rFonts w:ascii="Times New Roman" w:hAnsi="Times New Roman" w:cs="Times New Roman"/>
                <w:color w:val="8064A2" w:themeColor="accent4"/>
                <w:szCs w:val="22"/>
                <w:lang w:eastAsia="nl-NL"/>
              </w:rPr>
              <w:t>potentiële</w:t>
            </w:r>
            <w:proofErr w:type="spellEnd"/>
            <w:r w:rsidRPr="00C40526">
              <w:rPr>
                <w:rFonts w:ascii="Times New Roman" w:hAnsi="Times New Roman" w:cs="Times New Roman"/>
                <w:color w:val="8064A2" w:themeColor="accent4"/>
                <w:szCs w:val="22"/>
                <w:lang w:eastAsia="nl-NL"/>
              </w:rPr>
              <w:t xml:space="preserve"> vakmusici door hen gericht onderwijs te bieden en hen voor te bereiden op een </w:t>
            </w:r>
            <w:proofErr w:type="spellStart"/>
            <w:r w:rsidRPr="00C40526">
              <w:rPr>
                <w:rFonts w:ascii="Times New Roman" w:hAnsi="Times New Roman" w:cs="Times New Roman"/>
                <w:color w:val="8064A2" w:themeColor="accent4"/>
                <w:szCs w:val="22"/>
                <w:lang w:eastAsia="nl-NL"/>
              </w:rPr>
              <w:t>carrière</w:t>
            </w:r>
            <w:proofErr w:type="spellEnd"/>
            <w:r w:rsidRPr="00C40526">
              <w:rPr>
                <w:rFonts w:ascii="Times New Roman" w:hAnsi="Times New Roman" w:cs="Times New Roman"/>
                <w:color w:val="8064A2" w:themeColor="accent4"/>
                <w:szCs w:val="22"/>
                <w:lang w:eastAsia="nl-NL"/>
              </w:rPr>
              <w:t xml:space="preserve"> als zelfstandig, breed </w:t>
            </w:r>
            <w:proofErr w:type="spellStart"/>
            <w:r w:rsidRPr="00C40526">
              <w:rPr>
                <w:rFonts w:ascii="Times New Roman" w:hAnsi="Times New Roman" w:cs="Times New Roman"/>
                <w:color w:val="8064A2" w:themeColor="accent4"/>
                <w:szCs w:val="22"/>
                <w:lang w:eastAsia="nl-NL"/>
              </w:rPr>
              <w:t>georiënteerd</w:t>
            </w:r>
            <w:proofErr w:type="spellEnd"/>
            <w:r w:rsidRPr="00C40526">
              <w:rPr>
                <w:rFonts w:ascii="Times New Roman" w:hAnsi="Times New Roman" w:cs="Times New Roman"/>
                <w:color w:val="8064A2" w:themeColor="accent4"/>
                <w:szCs w:val="22"/>
                <w:lang w:eastAsia="nl-NL"/>
              </w:rPr>
              <w:t xml:space="preserve"> musicus. </w:t>
            </w:r>
          </w:p>
          <w:p w:rsidR="00CA190E" w:rsidRPr="00C40526" w:rsidRDefault="00CA190E" w:rsidP="001E5AE8">
            <w:pPr>
              <w:numPr>
                <w:ilvl w:val="0"/>
                <w:numId w:val="10"/>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Rockacademie: voortraject van de opleiding bestaat uit ondersteuning en begeleiding van talentvolle aspirant studenten door alumni van de opleiding. Zij treden op als licentiehouders van de opleiding en worden gescreend en gecertificeerd door de Rockacademie. </w:t>
            </w:r>
          </w:p>
        </w:tc>
      </w:tr>
    </w:tbl>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21 </w:t>
      </w:r>
    </w:p>
    <w:p w:rsidR="00CA190E" w:rsidRPr="00C40526" w:rsidRDefault="00CA190E" w:rsidP="001E5AE8">
      <w:pPr>
        <w:numPr>
          <w:ilvl w:val="0"/>
          <w:numId w:val="11"/>
        </w:numPr>
        <w:shd w:val="clear" w:color="auto" w:fill="FFFFFF"/>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academie voor Beeldende Vorming: </w:t>
      </w:r>
      <w:proofErr w:type="spellStart"/>
      <w:r w:rsidRPr="00C40526">
        <w:rPr>
          <w:rFonts w:ascii="Times New Roman" w:hAnsi="Times New Roman" w:cs="Times New Roman"/>
          <w:color w:val="8064A2" w:themeColor="accent4"/>
          <w:szCs w:val="22"/>
          <w:lang w:eastAsia="nl-NL"/>
        </w:rPr>
        <w:t>oriëntatiecursus</w:t>
      </w:r>
      <w:proofErr w:type="spellEnd"/>
      <w:r w:rsidRPr="00C40526">
        <w:rPr>
          <w:rFonts w:ascii="Times New Roman" w:hAnsi="Times New Roman" w:cs="Times New Roman"/>
          <w:color w:val="8064A2" w:themeColor="accent4"/>
          <w:szCs w:val="22"/>
          <w:lang w:eastAsia="nl-NL"/>
        </w:rPr>
        <w:t xml:space="preserve"> Beeldende Kunst en Vormgeving. De cursus heeft een </w:t>
      </w:r>
      <w:proofErr w:type="spellStart"/>
      <w:r w:rsidRPr="00C40526">
        <w:rPr>
          <w:rFonts w:ascii="Times New Roman" w:hAnsi="Times New Roman" w:cs="Times New Roman"/>
          <w:color w:val="8064A2" w:themeColor="accent4"/>
          <w:szCs w:val="22"/>
          <w:lang w:eastAsia="nl-NL"/>
        </w:rPr>
        <w:t>oriënterend</w:t>
      </w:r>
      <w:proofErr w:type="spellEnd"/>
      <w:r w:rsidRPr="00C40526">
        <w:rPr>
          <w:rFonts w:ascii="Times New Roman" w:hAnsi="Times New Roman" w:cs="Times New Roman"/>
          <w:color w:val="8064A2" w:themeColor="accent4"/>
          <w:szCs w:val="22"/>
          <w:lang w:eastAsia="nl-NL"/>
        </w:rPr>
        <w:t xml:space="preserve"> en selecterend karakter, cursisten onderzoeken hun beeldend talent. Het toegekende certificaat geeft toegang tot de opleiding. </w:t>
      </w:r>
    </w:p>
    <w:p w:rsidR="00CA190E" w:rsidRPr="00C40526" w:rsidRDefault="00CA190E" w:rsidP="001E5AE8">
      <w:pPr>
        <w:numPr>
          <w:ilvl w:val="0"/>
          <w:numId w:val="11"/>
        </w:numPr>
        <w:shd w:val="clear" w:color="auto" w:fill="FFFFFF"/>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Cultlab</w:t>
      </w:r>
      <w:proofErr w:type="spellEnd"/>
      <w:r w:rsidRPr="00C40526">
        <w:rPr>
          <w:rFonts w:ascii="Times New Roman" w:hAnsi="Times New Roman" w:cs="Times New Roman"/>
          <w:color w:val="8064A2" w:themeColor="accent4"/>
          <w:szCs w:val="22"/>
          <w:lang w:eastAsia="nl-NL"/>
        </w:rPr>
        <w:t xml:space="preserve"> is fysieke ruimte waar basisschoolleerlingen, leerkrachten, talentvolle studenten van FHK en </w:t>
      </w:r>
      <w:proofErr w:type="spellStart"/>
      <w:r w:rsidRPr="00C40526">
        <w:rPr>
          <w:rFonts w:ascii="Times New Roman" w:hAnsi="Times New Roman" w:cs="Times New Roman"/>
          <w:color w:val="8064A2" w:themeColor="accent4"/>
          <w:szCs w:val="22"/>
          <w:lang w:eastAsia="nl-NL"/>
        </w:rPr>
        <w:t>Fontys</w:t>
      </w:r>
      <w:proofErr w:type="spellEnd"/>
      <w:r w:rsidRPr="00C40526">
        <w:rPr>
          <w:rFonts w:ascii="Times New Roman" w:hAnsi="Times New Roman" w:cs="Times New Roman"/>
          <w:color w:val="8064A2" w:themeColor="accent4"/>
          <w:szCs w:val="22"/>
          <w:lang w:eastAsia="nl-NL"/>
        </w:rPr>
        <w:t xml:space="preserve"> Pabo en culturele experts kunnen experimenteren met verschillende interdisciplinaire middelen en waar de culturele leervraag centraal staat.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shd w:val="clear" w:color="auto" w:fill="FFFFFF"/>
          <w:lang w:eastAsia="nl-NL"/>
        </w:rPr>
        <w:t xml:space="preserve">www.starsonstage.nl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Gerrit Rietveld Academie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Twee voortrajecten voor jong talent: </w:t>
      </w:r>
    </w:p>
    <w:p w:rsidR="00CA190E" w:rsidRPr="00C40526" w:rsidRDefault="00CA190E" w:rsidP="001E5AE8">
      <w:pPr>
        <w:numPr>
          <w:ilvl w:val="0"/>
          <w:numId w:val="12"/>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w:t>
      </w:r>
      <w:proofErr w:type="spellStart"/>
      <w:r w:rsidRPr="00C40526">
        <w:rPr>
          <w:rFonts w:ascii="Times New Roman" w:hAnsi="Times New Roman" w:cs="Times New Roman"/>
          <w:color w:val="8064A2" w:themeColor="accent4"/>
          <w:szCs w:val="22"/>
          <w:lang w:eastAsia="nl-NL"/>
        </w:rPr>
        <w:t>Oriëntatiejaar</w:t>
      </w:r>
      <w:proofErr w:type="spellEnd"/>
      <w:r w:rsidRPr="00C40526">
        <w:rPr>
          <w:rFonts w:ascii="Times New Roman" w:hAnsi="Times New Roman" w:cs="Times New Roman"/>
          <w:color w:val="8064A2" w:themeColor="accent4"/>
          <w:szCs w:val="22"/>
          <w:lang w:eastAsia="nl-NL"/>
        </w:rPr>
        <w:t xml:space="preserve"> van 30 zaterdagen gericht op een brede groep deelnemers, merendeels middelbare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 xml:space="preserve">scholieren en vroege twintigers. Deelnemers maken kennis met de Rietveld Academie en kunnen zich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proofErr w:type="spellStart"/>
      <w:r w:rsidRPr="00C40526">
        <w:rPr>
          <w:rFonts w:ascii="Times New Roman" w:hAnsi="Times New Roman" w:cs="Times New Roman"/>
          <w:color w:val="8064A2" w:themeColor="accent4"/>
          <w:szCs w:val="22"/>
          <w:lang w:eastAsia="nl-NL"/>
        </w:rPr>
        <w:t>oriënteren</w:t>
      </w:r>
      <w:proofErr w:type="spellEnd"/>
      <w:r w:rsidRPr="00C40526">
        <w:rPr>
          <w:rFonts w:ascii="Times New Roman" w:hAnsi="Times New Roman" w:cs="Times New Roman"/>
          <w:color w:val="8064A2" w:themeColor="accent4"/>
          <w:szCs w:val="22"/>
          <w:lang w:eastAsia="nl-NL"/>
        </w:rPr>
        <w:t xml:space="preserve"> op een studie in het kunstonderwijs. </w:t>
      </w:r>
    </w:p>
    <w:p w:rsidR="00CA190E" w:rsidRPr="00C40526" w:rsidRDefault="00CA190E" w:rsidP="001E5AE8">
      <w:pPr>
        <w:numPr>
          <w:ilvl w:val="0"/>
          <w:numId w:val="12"/>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w:t>
      </w:r>
      <w:proofErr w:type="spellStart"/>
      <w:r w:rsidRPr="00C40526">
        <w:rPr>
          <w:rFonts w:ascii="Times New Roman" w:hAnsi="Times New Roman" w:cs="Times New Roman"/>
          <w:color w:val="8064A2" w:themeColor="accent4"/>
          <w:szCs w:val="22"/>
          <w:lang w:eastAsia="nl-NL"/>
        </w:rPr>
        <w:t>één</w:t>
      </w:r>
      <w:proofErr w:type="spellEnd"/>
      <w:r w:rsidRPr="00C40526">
        <w:rPr>
          <w:rFonts w:ascii="Times New Roman" w:hAnsi="Times New Roman" w:cs="Times New Roman"/>
          <w:color w:val="8064A2" w:themeColor="accent4"/>
          <w:szCs w:val="22"/>
          <w:lang w:eastAsia="nl-NL"/>
        </w:rPr>
        <w:t xml:space="preserve"> jaar durende Vooropleiding gericht op jong talent tot 25 jaar. Jaarlijks maken ca. 80 merendeels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uit het buitenland afkomstige deelnemers kennis met het kunstonderwijs. Drie dagdelen per week gedurende 25 weken ontwikkelen zij hun talent en leren zij zelfstandig te werken. Deelnemers die de Vooropleiding met goed gevolg afronden kunnen direct instromen in de propedeuse van de bacheloropleiding van de academie. Jaarlijks maken circa 30 deelnemers gebruik van deze mogelijkheid, een substantieel ander deel stroomt door naar andere kunstopleidingen in binnen- en buitenland.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Websites: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www.rietveldacademie.nl/nl/orientatiejaar www.rietveldacademie.nl/nl/vooropleidingsjaar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Hanzehogeschool Groningen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Lucia </w:t>
      </w:r>
      <w:proofErr w:type="spellStart"/>
      <w:r w:rsidRPr="00C40526">
        <w:rPr>
          <w:rFonts w:ascii="Times New Roman" w:hAnsi="Times New Roman" w:cs="Times New Roman"/>
          <w:color w:val="8064A2" w:themeColor="accent4"/>
          <w:szCs w:val="22"/>
          <w:lang w:eastAsia="nl-NL"/>
        </w:rPr>
        <w:t>Marthas</w:t>
      </w:r>
      <w:proofErr w:type="spellEnd"/>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Institute</w:t>
      </w:r>
      <w:proofErr w:type="spellEnd"/>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for</w:t>
      </w:r>
      <w:proofErr w:type="spellEnd"/>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Performing</w:t>
      </w:r>
      <w:proofErr w:type="spellEnd"/>
      <w:r w:rsidRPr="00C40526">
        <w:rPr>
          <w:rFonts w:ascii="Times New Roman" w:hAnsi="Times New Roman" w:cs="Times New Roman"/>
          <w:color w:val="8064A2" w:themeColor="accent4"/>
          <w:szCs w:val="22"/>
          <w:lang w:eastAsia="nl-NL"/>
        </w:rPr>
        <w:t xml:space="preserve"> Arts (LMIPA)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Van de vooropleiding stroomt ongeveer 90% door naar een van onze hbo- (of mbo)-opleidingen. In het beleid van LMIPA is de vooropleiding onlosmakelijk verbonden met het hbo-(en mbo-)traject. Momenteel verzorgt LMIPA de volgende vooropleidingstrajecten aan talentvolle jongeren: </w:t>
      </w:r>
    </w:p>
    <w:p w:rsidR="00CA190E" w:rsidRPr="00C40526" w:rsidRDefault="00CA190E" w:rsidP="001E5AE8">
      <w:pPr>
        <w:numPr>
          <w:ilvl w:val="0"/>
          <w:numId w:val="1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Basisschooltrajecten: vooropleiding voor basisschoolleerlingen in Amsterdam, Groningen en Rotterdam. De lessen zijn na schooltijd en op zaterdag. </w:t>
      </w:r>
    </w:p>
    <w:p w:rsidR="00CA190E" w:rsidRPr="00C40526" w:rsidRDefault="00CA190E" w:rsidP="001E5AE8">
      <w:pPr>
        <w:numPr>
          <w:ilvl w:val="0"/>
          <w:numId w:val="1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Weekend-vooropleiding voor leerlingen in het voortgezet onderwijs: getalenteerde leerlingen volgen in de weekenden lessen in Amsterdam en Groningen. </w:t>
      </w:r>
    </w:p>
    <w:p w:rsidR="00CA190E" w:rsidRPr="00C40526" w:rsidRDefault="00CA190E" w:rsidP="001E5AE8">
      <w:pPr>
        <w:numPr>
          <w:ilvl w:val="0"/>
          <w:numId w:val="13"/>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Geïntegreerde</w:t>
      </w:r>
      <w:proofErr w:type="spellEnd"/>
      <w:r w:rsidRPr="00C40526">
        <w:rPr>
          <w:rFonts w:ascii="Times New Roman" w:hAnsi="Times New Roman" w:cs="Times New Roman"/>
          <w:color w:val="8064A2" w:themeColor="accent4"/>
          <w:szCs w:val="22"/>
          <w:lang w:eastAsia="nl-NL"/>
        </w:rPr>
        <w:t xml:space="preserve"> vooropleidingen:</w:t>
      </w:r>
      <w:r w:rsidRPr="00C40526">
        <w:rPr>
          <w:rFonts w:ascii="Times New Roman" w:hAnsi="Times New Roman" w:cs="Times New Roman"/>
          <w:color w:val="8064A2" w:themeColor="accent4"/>
          <w:szCs w:val="22"/>
          <w:lang w:eastAsia="nl-NL"/>
        </w:rPr>
        <w:br/>
        <w:t xml:space="preserve">- Een traject voor getalenteerde havo- en vwo-leerlingen die </w:t>
      </w:r>
      <w:proofErr w:type="spellStart"/>
      <w:r w:rsidRPr="00C40526">
        <w:rPr>
          <w:rFonts w:ascii="Times New Roman" w:hAnsi="Times New Roman" w:cs="Times New Roman"/>
          <w:color w:val="8064A2" w:themeColor="accent4"/>
          <w:szCs w:val="22"/>
          <w:lang w:eastAsia="nl-NL"/>
        </w:rPr>
        <w:t>geïntegreerd</w:t>
      </w:r>
      <w:proofErr w:type="spellEnd"/>
      <w:r w:rsidRPr="00C40526">
        <w:rPr>
          <w:rFonts w:ascii="Times New Roman" w:hAnsi="Times New Roman" w:cs="Times New Roman"/>
          <w:color w:val="8064A2" w:themeColor="accent4"/>
          <w:szCs w:val="22"/>
          <w:lang w:eastAsia="nl-NL"/>
        </w:rPr>
        <w:t xml:space="preserve"> in hun normale schoolprogramma aan het Gerrit van der Veen College in Amsterdam de vooropleiding aan LMIPA volgen. Dit vooropleidingstraject is gericht op doorstroom naar het hbo-kunstonderwijs.</w:t>
      </w:r>
      <w:r w:rsidRPr="00C40526">
        <w:rPr>
          <w:rFonts w:ascii="Times New Roman" w:hAnsi="Times New Roman" w:cs="Times New Roman"/>
          <w:color w:val="8064A2" w:themeColor="accent4"/>
          <w:szCs w:val="22"/>
          <w:lang w:eastAsia="nl-NL"/>
        </w:rPr>
        <w:br/>
        <w:t xml:space="preserve">- Een traject in samenwerking met het Thorbecke Voortgezet Onderwijs in Rotterdam, waarbij leerlingen deels </w:t>
      </w:r>
      <w:proofErr w:type="spellStart"/>
      <w:r w:rsidRPr="00C40526">
        <w:rPr>
          <w:rFonts w:ascii="Times New Roman" w:hAnsi="Times New Roman" w:cs="Times New Roman"/>
          <w:color w:val="8064A2" w:themeColor="accent4"/>
          <w:szCs w:val="22"/>
          <w:lang w:eastAsia="nl-NL"/>
        </w:rPr>
        <w:t>geïntegreerd</w:t>
      </w:r>
      <w:proofErr w:type="spellEnd"/>
      <w:r w:rsidRPr="00C40526">
        <w:rPr>
          <w:rFonts w:ascii="Times New Roman" w:hAnsi="Times New Roman" w:cs="Times New Roman"/>
          <w:color w:val="8064A2" w:themeColor="accent4"/>
          <w:szCs w:val="22"/>
          <w:lang w:eastAsia="nl-NL"/>
        </w:rPr>
        <w:t xml:space="preserve"> in hun schoolprogramma aan de highschool Dans lessen volgen (vmbo, havo, vwo).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22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Prins Claus Conservatorium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Het PCC biedt verschillende vormen van begeleiding voor jong talent. Er zijn globaal twee routes: een meerjarige jong talentklas voor leerlingen vanaf ca. 12 jaar en een eenjarige vooropleiding voorafgaand aan de vakopleiding. </w:t>
      </w:r>
    </w:p>
    <w:p w:rsidR="00CA190E" w:rsidRPr="00C40526" w:rsidRDefault="00CA190E" w:rsidP="001E5AE8">
      <w:pPr>
        <w:numPr>
          <w:ilvl w:val="0"/>
          <w:numId w:val="1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Jong talentklas wordt aangeboden voor Klassieke muziek en Jazz in de vorm van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maatwerktrajecten. Daarnaast bestaat er voor excellent talent een excellentietraject met langere hoofdvaklessen en extra </w:t>
      </w:r>
      <w:proofErr w:type="spellStart"/>
      <w:r w:rsidRPr="00C40526">
        <w:rPr>
          <w:rFonts w:ascii="Times New Roman" w:hAnsi="Times New Roman" w:cs="Times New Roman"/>
          <w:color w:val="8064A2" w:themeColor="accent4"/>
          <w:szCs w:val="22"/>
          <w:lang w:eastAsia="nl-NL"/>
        </w:rPr>
        <w:t>correpetitie</w:t>
      </w:r>
      <w:proofErr w:type="spellEnd"/>
      <w:r w:rsidRPr="00C40526">
        <w:rPr>
          <w:rFonts w:ascii="Times New Roman" w:hAnsi="Times New Roman" w:cs="Times New Roman"/>
          <w:color w:val="8064A2" w:themeColor="accent4"/>
          <w:szCs w:val="22"/>
          <w:lang w:eastAsia="nl-NL"/>
        </w:rPr>
        <w:t xml:space="preserve">. Binnen de jong talentklas Jazz lopen de leerlingen een periode mee in het </w:t>
      </w:r>
      <w:proofErr w:type="spellStart"/>
      <w:r w:rsidRPr="00C40526">
        <w:rPr>
          <w:rFonts w:ascii="Times New Roman" w:hAnsi="Times New Roman" w:cs="Times New Roman"/>
          <w:color w:val="8064A2" w:themeColor="accent4"/>
          <w:szCs w:val="22"/>
          <w:lang w:eastAsia="nl-NL"/>
        </w:rPr>
        <w:t>bachelorprogramma</w:t>
      </w:r>
      <w:proofErr w:type="spellEnd"/>
      <w:r w:rsidRPr="00C40526">
        <w:rPr>
          <w:rFonts w:ascii="Times New Roman" w:hAnsi="Times New Roman" w:cs="Times New Roman"/>
          <w:color w:val="8064A2" w:themeColor="accent4"/>
          <w:szCs w:val="22"/>
          <w:lang w:eastAsia="nl-NL"/>
        </w:rPr>
        <w:t xml:space="preserve"> Jazz. </w:t>
      </w:r>
    </w:p>
    <w:p w:rsidR="00CA190E" w:rsidRPr="00C40526" w:rsidRDefault="00CA190E" w:rsidP="001E5AE8">
      <w:pPr>
        <w:numPr>
          <w:ilvl w:val="0"/>
          <w:numId w:val="1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sym w:font="Symbol" w:char="F0B7"/>
      </w:r>
      <w:r w:rsidRPr="00C40526">
        <w:rPr>
          <w:rFonts w:ascii="Times New Roman" w:hAnsi="Times New Roman" w:cs="Times New Roman"/>
          <w:color w:val="8064A2" w:themeColor="accent4"/>
          <w:szCs w:val="22"/>
          <w:lang w:eastAsia="nl-NL"/>
        </w:rPr>
        <w:t xml:space="preserve">  De vooropleiding wordt aangeboden voor alle studierichtingen van de opleiding Muziek (Klassieke muziek; Jazz; Dirigent </w:t>
      </w:r>
      <w:proofErr w:type="spellStart"/>
      <w:r w:rsidRPr="00C40526">
        <w:rPr>
          <w:rFonts w:ascii="Times New Roman" w:hAnsi="Times New Roman" w:cs="Times New Roman"/>
          <w:color w:val="8064A2" w:themeColor="accent4"/>
          <w:szCs w:val="22"/>
          <w:lang w:eastAsia="nl-NL"/>
        </w:rPr>
        <w:t>Hafabra</w:t>
      </w:r>
      <w:proofErr w:type="spellEnd"/>
      <w:r w:rsidRPr="00C40526">
        <w:rPr>
          <w:rFonts w:ascii="Times New Roman" w:hAnsi="Times New Roman" w:cs="Times New Roman"/>
          <w:color w:val="8064A2" w:themeColor="accent4"/>
          <w:szCs w:val="22"/>
          <w:lang w:eastAsia="nl-NL"/>
        </w:rPr>
        <w:t xml:space="preserve">; Dirigent koor; Compositie, Muziek- en Studioproductie) en voor de opleiding Docent Muziek. De vooropleiding beoogd voorbereiding van toelating tot de bacheloropleiding Muziek of Docent Muziek. Daarnaast bestaat er voor leerlingen de mogelijkheid om delen van het propedeuseprogramma mee te maken ter verbreding en verdieping. </w:t>
      </w:r>
    </w:p>
    <w:p w:rsidR="00CA190E" w:rsidRPr="00C40526" w:rsidRDefault="00CA190E" w:rsidP="001E5AE8">
      <w:pPr>
        <w:numPr>
          <w:ilvl w:val="0"/>
          <w:numId w:val="1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crashcourse theorie Jazz of theorie Klassieke muziek voor toelatingskandidaten die geen gebruik maken van een jong talentklas of vooropleiding. </w:t>
      </w:r>
    </w:p>
    <w:p w:rsidR="00CA190E" w:rsidRPr="00C40526" w:rsidRDefault="00CA190E" w:rsidP="001E5AE8">
      <w:pPr>
        <w:numPr>
          <w:ilvl w:val="0"/>
          <w:numId w:val="1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Het PCC streeft naar gezamenlijke scouting en institutionalisering van doorstroomtrajecten met een aantal reguliere onderwijsinstellingen uit de regio, waaronder voortgezet onderwijs en mbo. </w:t>
      </w:r>
    </w:p>
    <w:p w:rsidR="00CA190E" w:rsidRPr="00C40526" w:rsidRDefault="00CA190E" w:rsidP="001E5AE8">
      <w:pPr>
        <w:numPr>
          <w:ilvl w:val="0"/>
          <w:numId w:val="14"/>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Scouting vindt ook plaats in </w:t>
      </w:r>
      <w:proofErr w:type="spellStart"/>
      <w:r w:rsidRPr="00C40526">
        <w:rPr>
          <w:rFonts w:ascii="Times New Roman" w:hAnsi="Times New Roman" w:cs="Times New Roman"/>
          <w:color w:val="8064A2" w:themeColor="accent4"/>
          <w:szCs w:val="22"/>
          <w:lang w:eastAsia="nl-NL"/>
        </w:rPr>
        <w:t>summer</w:t>
      </w:r>
      <w:proofErr w:type="spellEnd"/>
      <w:r w:rsidRPr="00C40526">
        <w:rPr>
          <w:rFonts w:ascii="Times New Roman" w:hAnsi="Times New Roman" w:cs="Times New Roman"/>
          <w:color w:val="8064A2" w:themeColor="accent4"/>
          <w:szCs w:val="22"/>
          <w:lang w:eastAsia="nl-NL"/>
        </w:rPr>
        <w:t xml:space="preserve"> schools en workshops met inzet van PCC-docenten, -studenten en alumni in Nederland en buitenland. Voorbeelden zijn het Peter de Grote festival van het PCC, Jazz </w:t>
      </w:r>
      <w:proofErr w:type="spellStart"/>
      <w:r w:rsidRPr="00C40526">
        <w:rPr>
          <w:rFonts w:ascii="Times New Roman" w:hAnsi="Times New Roman" w:cs="Times New Roman"/>
          <w:color w:val="8064A2" w:themeColor="accent4"/>
          <w:szCs w:val="22"/>
          <w:lang w:eastAsia="nl-NL"/>
        </w:rPr>
        <w:t>Inty</w:t>
      </w:r>
      <w:proofErr w:type="spellEnd"/>
      <w:r w:rsidRPr="00C40526">
        <w:rPr>
          <w:rFonts w:ascii="Times New Roman" w:hAnsi="Times New Roman" w:cs="Times New Roman"/>
          <w:color w:val="8064A2" w:themeColor="accent4"/>
          <w:szCs w:val="22"/>
          <w:lang w:eastAsia="nl-NL"/>
        </w:rPr>
        <w:t xml:space="preserve"> en het Haydn Jeugd Muziek Festival.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Academie Minerva </w:t>
      </w:r>
    </w:p>
    <w:p w:rsidR="00CA190E" w:rsidRPr="00C40526" w:rsidRDefault="00CA190E" w:rsidP="001E5AE8">
      <w:pPr>
        <w:numPr>
          <w:ilvl w:val="0"/>
          <w:numId w:val="15"/>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Academie Minerva biedt een </w:t>
      </w:r>
      <w:proofErr w:type="spellStart"/>
      <w:r w:rsidRPr="00C40526">
        <w:rPr>
          <w:rFonts w:ascii="Times New Roman" w:hAnsi="Times New Roman" w:cs="Times New Roman"/>
          <w:color w:val="8064A2" w:themeColor="accent4"/>
          <w:szCs w:val="22"/>
          <w:lang w:eastAsia="nl-NL"/>
        </w:rPr>
        <w:t>Oriëntatiecursus</w:t>
      </w:r>
      <w:proofErr w:type="spellEnd"/>
      <w:r w:rsidRPr="00C40526">
        <w:rPr>
          <w:rFonts w:ascii="Times New Roman" w:hAnsi="Times New Roman" w:cs="Times New Roman"/>
          <w:color w:val="8064A2" w:themeColor="accent4"/>
          <w:szCs w:val="22"/>
          <w:lang w:eastAsia="nl-NL"/>
        </w:rPr>
        <w:t xml:space="preserve"> voor leerlingen ouder dan 16 jaar van het mbo, de havo, het vwo en andere </w:t>
      </w:r>
      <w:proofErr w:type="spellStart"/>
      <w:r w:rsidRPr="00C40526">
        <w:rPr>
          <w:rFonts w:ascii="Times New Roman" w:hAnsi="Times New Roman" w:cs="Times New Roman"/>
          <w:color w:val="8064A2" w:themeColor="accent4"/>
          <w:szCs w:val="22"/>
          <w:lang w:eastAsia="nl-NL"/>
        </w:rPr>
        <w:t>geïnteresseerden</w:t>
      </w:r>
      <w:proofErr w:type="spellEnd"/>
      <w:r w:rsidRPr="00C40526">
        <w:rPr>
          <w:rFonts w:ascii="Times New Roman" w:hAnsi="Times New Roman" w:cs="Times New Roman"/>
          <w:color w:val="8064A2" w:themeColor="accent4"/>
          <w:szCs w:val="22"/>
          <w:lang w:eastAsia="nl-NL"/>
        </w:rPr>
        <w:t xml:space="preserve"> in de opleiding tot beeldend kunstenaar, vormgever, of docent beeldende kunst en vormgeving. Deze cursus begeleidt leerlingen toe naar het toelatingsexamen van de Academie. </w:t>
      </w:r>
    </w:p>
    <w:p w:rsidR="00CA190E" w:rsidRPr="00C40526" w:rsidRDefault="00CA190E" w:rsidP="001E5AE8">
      <w:pPr>
        <w:numPr>
          <w:ilvl w:val="0"/>
          <w:numId w:val="15"/>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Daarnaast is er een Vooropleiding Beeldende Kunst en Vormgeving. Dit is een samenwerkingsverband tussen Academie Minerva Hanzehogeschool Groningen en BK050 werkplaats Beeldende Kunst van de Kunstencentrumgroep Groningen. De Vooropleiding heeft als doel gemotiveerde leerlingen op te leiden tot kansrijke eerstejaars studenten aan Academie Minerva. De inhoudelijke verantwoordelijkheid van de Vooropleiding ligt bij Academie Minerva, de opleiding vindt plaats bij BK050 in Groningen. </w:t>
      </w:r>
    </w:p>
    <w:p w:rsidR="00CA190E" w:rsidRPr="00C40526" w:rsidRDefault="00CA190E" w:rsidP="001E5AE8">
      <w:pPr>
        <w:numPr>
          <w:ilvl w:val="0"/>
          <w:numId w:val="15"/>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Naast de vooropleiding en de </w:t>
      </w:r>
      <w:proofErr w:type="spellStart"/>
      <w:r w:rsidRPr="00C40526">
        <w:rPr>
          <w:rFonts w:ascii="Times New Roman" w:hAnsi="Times New Roman" w:cs="Times New Roman"/>
          <w:color w:val="8064A2" w:themeColor="accent4"/>
          <w:szCs w:val="22"/>
          <w:lang w:eastAsia="nl-NL"/>
        </w:rPr>
        <w:t>oriëntatie</w:t>
      </w:r>
      <w:proofErr w:type="spellEnd"/>
      <w:r w:rsidRPr="00C40526">
        <w:rPr>
          <w:rFonts w:ascii="Times New Roman" w:hAnsi="Times New Roman" w:cs="Times New Roman"/>
          <w:color w:val="8064A2" w:themeColor="accent4"/>
          <w:szCs w:val="22"/>
          <w:lang w:eastAsia="nl-NL"/>
        </w:rPr>
        <w:t xml:space="preserve"> cursus is het afgelopen jaar het aantal meeloopdagen fors uitgebreid (120 scholieren) en is een (uniek) excellentie traject gestart met 3 voortgezet onderwijsinstellingen (20 scholieren).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Websites: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www.luciamarthas.nl/vooropleiding</w:t>
      </w:r>
      <w:r w:rsidRPr="00C40526">
        <w:rPr>
          <w:rFonts w:ascii="Times New Roman" w:hAnsi="Times New Roman" w:cs="Times New Roman"/>
          <w:color w:val="8064A2" w:themeColor="accent4"/>
          <w:szCs w:val="22"/>
          <w:lang w:eastAsia="nl-NL"/>
        </w:rPr>
        <w:br/>
        <w:t>www. portal.academieminerva.nl</w:t>
      </w:r>
      <w:r w:rsidRPr="00C40526">
        <w:rPr>
          <w:rFonts w:ascii="Times New Roman" w:hAnsi="Times New Roman" w:cs="Times New Roman"/>
          <w:color w:val="8064A2" w:themeColor="accent4"/>
          <w:szCs w:val="22"/>
          <w:lang w:eastAsia="nl-NL"/>
        </w:rPr>
        <w:br/>
        <w:t xml:space="preserve">www. vormgeving/opleidingen/studievoorbereiding/vooropleiding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Hogeschool der Kunsten Den Haag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De Interfaculteit School voor Jong Talent (</w:t>
      </w:r>
      <w:proofErr w:type="spellStart"/>
      <w:r w:rsidRPr="00C40526">
        <w:rPr>
          <w:rFonts w:ascii="Times New Roman" w:hAnsi="Times New Roman" w:cs="Times New Roman"/>
          <w:color w:val="8064A2" w:themeColor="accent4"/>
          <w:szCs w:val="22"/>
          <w:lang w:eastAsia="nl-NL"/>
        </w:rPr>
        <w:t>SvJT</w:t>
      </w:r>
      <w:proofErr w:type="spellEnd"/>
      <w:r w:rsidRPr="00C40526">
        <w:rPr>
          <w:rFonts w:ascii="Times New Roman" w:hAnsi="Times New Roman" w:cs="Times New Roman"/>
          <w:color w:val="8064A2" w:themeColor="accent4"/>
          <w:szCs w:val="22"/>
          <w:lang w:eastAsia="nl-NL"/>
        </w:rPr>
        <w:t xml:space="preserve">, uniek voor Nederland en opgericht in 1956) integreert regulier onderwijs vanaf groep 7 van de basisschool met een opleiding dans en de vooropleiding muziek en beeldende kunst. De </w:t>
      </w:r>
      <w:proofErr w:type="spellStart"/>
      <w:r w:rsidRPr="00C40526">
        <w:rPr>
          <w:rFonts w:ascii="Times New Roman" w:hAnsi="Times New Roman" w:cs="Times New Roman"/>
          <w:color w:val="8064A2" w:themeColor="accent4"/>
          <w:szCs w:val="22"/>
          <w:lang w:eastAsia="nl-NL"/>
        </w:rPr>
        <w:t>SvJT</w:t>
      </w:r>
      <w:proofErr w:type="spellEnd"/>
      <w:r w:rsidRPr="00C40526">
        <w:rPr>
          <w:rFonts w:ascii="Times New Roman" w:hAnsi="Times New Roman" w:cs="Times New Roman"/>
          <w:color w:val="8064A2" w:themeColor="accent4"/>
          <w:szCs w:val="22"/>
          <w:lang w:eastAsia="nl-NL"/>
        </w:rPr>
        <w:t xml:space="preserve"> heeft zowel een regionale functie als (voor)opleiding, als de functie om nationaal toptalent aan te trekken. De leerlingenpopulatie van de interfaculteit is inmiddels afkomstig uit heel Nederland.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 xml:space="preserve">De opleiding dans en de vooropleiding muziek en beeldende kunst zijn toegankelijk voor interne en externe leerlingen. Interne leerlingen volgen het reguliere PO- of VO-onderwijs binnen de muren van de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23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hogeschool. Externen daarentegen doen dit in hun eigen woonomgeving en volgen dus alleen het specifieke pakket aan kunstvakken.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Via een convenant zijn de Stichting Rijnlands Lyceum en de Haagsche </w:t>
      </w:r>
      <w:proofErr w:type="spellStart"/>
      <w:r w:rsidRPr="00C40526">
        <w:rPr>
          <w:rFonts w:ascii="Times New Roman" w:hAnsi="Times New Roman" w:cs="Times New Roman"/>
          <w:color w:val="8064A2" w:themeColor="accent4"/>
          <w:szCs w:val="22"/>
          <w:lang w:eastAsia="nl-NL"/>
        </w:rPr>
        <w:t>Schoolvereeniging</w:t>
      </w:r>
      <w:proofErr w:type="spellEnd"/>
      <w:r w:rsidRPr="00C40526">
        <w:rPr>
          <w:rFonts w:ascii="Times New Roman" w:hAnsi="Times New Roman" w:cs="Times New Roman"/>
          <w:color w:val="8064A2" w:themeColor="accent4"/>
          <w:szCs w:val="22"/>
          <w:lang w:eastAsia="nl-NL"/>
        </w:rPr>
        <w:t xml:space="preserve"> samenwerkings- partners. Ook is de </w:t>
      </w:r>
      <w:proofErr w:type="spellStart"/>
      <w:r w:rsidRPr="00C40526">
        <w:rPr>
          <w:rFonts w:ascii="Times New Roman" w:hAnsi="Times New Roman" w:cs="Times New Roman"/>
          <w:color w:val="8064A2" w:themeColor="accent4"/>
          <w:szCs w:val="22"/>
          <w:lang w:eastAsia="nl-NL"/>
        </w:rPr>
        <w:t>SvJT</w:t>
      </w:r>
      <w:proofErr w:type="spellEnd"/>
      <w:r w:rsidRPr="00C40526">
        <w:rPr>
          <w:rFonts w:ascii="Times New Roman" w:hAnsi="Times New Roman" w:cs="Times New Roman"/>
          <w:color w:val="8064A2" w:themeColor="accent4"/>
          <w:szCs w:val="22"/>
          <w:lang w:eastAsia="nl-NL"/>
        </w:rPr>
        <w:t xml:space="preserve"> lid van het Pre-University College van de Universiteit Leiden. Hierdoor kunnen de leerlingen desgewenst deelnemen aan het onderwijsprogramma aldaar. Met het </w:t>
      </w:r>
      <w:proofErr w:type="spellStart"/>
      <w:r w:rsidRPr="00C40526">
        <w:rPr>
          <w:rFonts w:ascii="Times New Roman" w:hAnsi="Times New Roman" w:cs="Times New Roman"/>
          <w:color w:val="8064A2" w:themeColor="accent4"/>
          <w:szCs w:val="22"/>
          <w:lang w:eastAsia="nl-NL"/>
        </w:rPr>
        <w:t>Segbroek</w:t>
      </w:r>
      <w:proofErr w:type="spellEnd"/>
      <w:r w:rsidRPr="00C40526">
        <w:rPr>
          <w:rFonts w:ascii="Times New Roman" w:hAnsi="Times New Roman" w:cs="Times New Roman"/>
          <w:color w:val="8064A2" w:themeColor="accent4"/>
          <w:szCs w:val="22"/>
          <w:lang w:eastAsia="nl-NL"/>
        </w:rPr>
        <w:t xml:space="preserve"> College (Den Haag) is er samenwerking op het gebied van het vak Kunstvak Muziek, waarbij leerlingen verrijkingsmodules volgen op het Koninklijk Conservatorium. Ook onderhoudt de </w:t>
      </w:r>
      <w:proofErr w:type="spellStart"/>
      <w:r w:rsidRPr="00C40526">
        <w:rPr>
          <w:rFonts w:ascii="Times New Roman" w:hAnsi="Times New Roman" w:cs="Times New Roman"/>
          <w:color w:val="8064A2" w:themeColor="accent4"/>
          <w:szCs w:val="22"/>
          <w:lang w:eastAsia="nl-NL"/>
        </w:rPr>
        <w:t>SvJT</w:t>
      </w:r>
      <w:proofErr w:type="spellEnd"/>
      <w:r w:rsidRPr="00C40526">
        <w:rPr>
          <w:rFonts w:ascii="Times New Roman" w:hAnsi="Times New Roman" w:cs="Times New Roman"/>
          <w:color w:val="8064A2" w:themeColor="accent4"/>
          <w:szCs w:val="22"/>
          <w:lang w:eastAsia="nl-NL"/>
        </w:rPr>
        <w:t xml:space="preserve"> contacten met partnerscholen in het buitenland.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Daarnaast verzorgt de Koninklijke Academie van Beeldende Kunsten voorbereidend onderwijs via </w:t>
      </w:r>
    </w:p>
    <w:p w:rsidR="00CA190E" w:rsidRPr="00C40526" w:rsidRDefault="00CA190E" w:rsidP="001E5AE8">
      <w:pPr>
        <w:numPr>
          <w:ilvl w:val="0"/>
          <w:numId w:val="1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voorbereidend jaar (voltijdsprogramma voor alle afstudeerrichtingen). </w:t>
      </w:r>
    </w:p>
    <w:p w:rsidR="00CA190E" w:rsidRPr="00C40526" w:rsidRDefault="00CA190E" w:rsidP="001E5AE8">
      <w:pPr>
        <w:numPr>
          <w:ilvl w:val="0"/>
          <w:numId w:val="1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w:t>
      </w:r>
      <w:proofErr w:type="spellStart"/>
      <w:r w:rsidRPr="00C40526">
        <w:rPr>
          <w:rFonts w:ascii="Times New Roman" w:hAnsi="Times New Roman" w:cs="Times New Roman"/>
          <w:color w:val="8064A2" w:themeColor="accent4"/>
          <w:szCs w:val="22"/>
          <w:lang w:eastAsia="nl-NL"/>
        </w:rPr>
        <w:t>Oriëntatiecursus</w:t>
      </w:r>
      <w:proofErr w:type="spellEnd"/>
      <w:r w:rsidRPr="00C40526">
        <w:rPr>
          <w:rFonts w:ascii="Times New Roman" w:hAnsi="Times New Roman" w:cs="Times New Roman"/>
          <w:color w:val="8064A2" w:themeColor="accent4"/>
          <w:szCs w:val="22"/>
          <w:lang w:eastAsia="nl-NL"/>
        </w:rPr>
        <w:t xml:space="preserve">, twee cursussen van 14 zaterdagen in september-januari </w:t>
      </w:r>
      <w:proofErr w:type="spellStart"/>
      <w:r w:rsidRPr="00C40526">
        <w:rPr>
          <w:rFonts w:ascii="Times New Roman" w:hAnsi="Times New Roman" w:cs="Times New Roman"/>
          <w:color w:val="8064A2" w:themeColor="accent4"/>
          <w:szCs w:val="22"/>
          <w:lang w:eastAsia="nl-NL"/>
        </w:rPr>
        <w:t>resp</w:t>
      </w:r>
      <w:proofErr w:type="spellEnd"/>
      <w:r w:rsidRPr="00C40526">
        <w:rPr>
          <w:rFonts w:ascii="Times New Roman" w:hAnsi="Times New Roman" w:cs="Times New Roman"/>
          <w:color w:val="8064A2" w:themeColor="accent4"/>
          <w:szCs w:val="22"/>
          <w:lang w:eastAsia="nl-NL"/>
        </w:rPr>
        <w:t xml:space="preserve"> februari-juni. </w:t>
      </w:r>
    </w:p>
    <w:p w:rsidR="00CA190E" w:rsidRPr="00C40526" w:rsidRDefault="00CA190E" w:rsidP="001E5AE8">
      <w:pPr>
        <w:numPr>
          <w:ilvl w:val="0"/>
          <w:numId w:val="1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Samenwerkingsprojecten met het voortgezet onderwijs in Den Haag en omstreken. </w:t>
      </w:r>
    </w:p>
    <w:p w:rsidR="00CA190E" w:rsidRPr="00C40526" w:rsidRDefault="00CA190E" w:rsidP="001E5AE8">
      <w:pPr>
        <w:numPr>
          <w:ilvl w:val="0"/>
          <w:numId w:val="1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Speciaal Gecombineerde Leerweg voor individuele leerlingen uit het voortgezet onderwijs. </w:t>
      </w:r>
    </w:p>
    <w:p w:rsidR="00CA190E" w:rsidRPr="00C40526" w:rsidRDefault="00CA190E" w:rsidP="001E5AE8">
      <w:pPr>
        <w:numPr>
          <w:ilvl w:val="0"/>
          <w:numId w:val="16"/>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Kidsclub, voor basisscholieren in groep 7 en 8.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En verzorgt het Koninklijk Conservatorium voorbereidend onderwijs in de vorm van </w:t>
      </w:r>
    </w:p>
    <w:p w:rsidR="00CA190E" w:rsidRPr="00C40526" w:rsidRDefault="00CA190E" w:rsidP="001E5AE8">
      <w:pPr>
        <w:numPr>
          <w:ilvl w:val="0"/>
          <w:numId w:val="1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voorbereidend jaar. </w:t>
      </w:r>
    </w:p>
    <w:p w:rsidR="00CA190E" w:rsidRPr="00C40526" w:rsidRDefault="00CA190E" w:rsidP="001E5AE8">
      <w:pPr>
        <w:numPr>
          <w:ilvl w:val="0"/>
          <w:numId w:val="1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Projecten Initieel onderwijs (PI-cursussen) voor de doelgroep 5- tot 7-jarigen en de vervolgcursus Jong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KC Junior. </w:t>
      </w:r>
    </w:p>
    <w:p w:rsidR="00CA190E" w:rsidRPr="00C40526" w:rsidRDefault="00CA190E" w:rsidP="001E5AE8">
      <w:pPr>
        <w:numPr>
          <w:ilvl w:val="0"/>
          <w:numId w:val="17"/>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Een </w:t>
      </w:r>
      <w:proofErr w:type="spellStart"/>
      <w:r w:rsidRPr="00C40526">
        <w:rPr>
          <w:rFonts w:ascii="Times New Roman" w:hAnsi="Times New Roman" w:cs="Times New Roman"/>
          <w:color w:val="8064A2" w:themeColor="accent4"/>
          <w:szCs w:val="22"/>
          <w:lang w:eastAsia="nl-NL"/>
        </w:rPr>
        <w:t>oriëntatiecursus</w:t>
      </w:r>
      <w:proofErr w:type="spellEnd"/>
      <w:r w:rsidRPr="00C40526">
        <w:rPr>
          <w:rFonts w:ascii="Times New Roman" w:hAnsi="Times New Roman" w:cs="Times New Roman"/>
          <w:color w:val="8064A2" w:themeColor="accent4"/>
          <w:szCs w:val="22"/>
          <w:lang w:eastAsia="nl-NL"/>
        </w:rPr>
        <w:t xml:space="preserve"> voor jonge dansleerlingen.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Websites:</w:t>
      </w:r>
      <w:r w:rsidRPr="00C40526">
        <w:rPr>
          <w:rFonts w:ascii="Times New Roman" w:hAnsi="Times New Roman" w:cs="Times New Roman"/>
          <w:color w:val="8064A2" w:themeColor="accent4"/>
          <w:szCs w:val="22"/>
          <w:lang w:eastAsia="nl-NL"/>
        </w:rPr>
        <w:br/>
        <w:t xml:space="preserve">School voor Jong Talent: www.koncon.nl/nl/SchoolvoorJongTalent Voortrajecten KABK: www.kabk.nl/JongTalent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HKU (Hogeschool voor de Kunsten Utrecht)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Aandacht voor jong talent: scouting en begeleiding. </w:t>
      </w:r>
    </w:p>
    <w:p w:rsidR="00CA190E" w:rsidRPr="00C40526" w:rsidRDefault="00CA190E" w:rsidP="001E5AE8">
      <w:pPr>
        <w:numPr>
          <w:ilvl w:val="0"/>
          <w:numId w:val="1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De HKU biedt vijf vooropleidingen aan op de gebieden Beeldende Kunst en Vormgeving, Muziek en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Technologie, Digitale Media, Muziek en de Basisopleiding plus (op het gebied van Design). Deze opleidingen bereiden onder meer voor op het toelatingsexamen voor de </w:t>
      </w:r>
      <w:proofErr w:type="spellStart"/>
      <w:r w:rsidRPr="00C40526">
        <w:rPr>
          <w:rFonts w:ascii="Times New Roman" w:hAnsi="Times New Roman" w:cs="Times New Roman"/>
          <w:color w:val="8064A2" w:themeColor="accent4"/>
          <w:szCs w:val="22"/>
          <w:lang w:eastAsia="nl-NL"/>
        </w:rPr>
        <w:t>bachelor-opleidingen</w:t>
      </w:r>
      <w:proofErr w:type="spellEnd"/>
      <w:r w:rsidRPr="00C40526">
        <w:rPr>
          <w:rFonts w:ascii="Times New Roman" w:hAnsi="Times New Roman" w:cs="Times New Roman"/>
          <w:color w:val="8064A2" w:themeColor="accent4"/>
          <w:szCs w:val="22"/>
          <w:lang w:eastAsia="nl-NL"/>
        </w:rPr>
        <w:t xml:space="preserve"> op genoemde gebieden. </w:t>
      </w:r>
    </w:p>
    <w:p w:rsidR="00CA190E" w:rsidRPr="00C40526" w:rsidRDefault="00CA190E" w:rsidP="001E5AE8">
      <w:pPr>
        <w:numPr>
          <w:ilvl w:val="0"/>
          <w:numId w:val="18"/>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Binnen het Expertisecentrum Educatie is het kennisprogramma Kunsteducatie in Context actief. Door intensieve samenwerking met diverse instellingen binnen de regio Utrecht, die is gericht op </w:t>
      </w:r>
      <w:r w:rsidRPr="00C40526">
        <w:rPr>
          <w:rFonts w:ascii="Times New Roman" w:hAnsi="Times New Roman" w:cs="Times New Roman"/>
          <w:color w:val="8064A2" w:themeColor="accent4"/>
          <w:szCs w:val="22"/>
          <w:lang w:eastAsia="nl-NL"/>
        </w:rPr>
        <w:lastRenderedPageBreak/>
        <w:t xml:space="preserve">uitwisseling en leerprocessen met en door kunst- en cultuurprofessionals, worden onder meer kinderen en jongeren bereikt.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www.hku.nl/Onderzoek/ExpertisecentrumEducatie </w:t>
      </w:r>
    </w:p>
    <w:p w:rsidR="00CA190E" w:rsidRPr="00817045" w:rsidRDefault="00CA190E" w:rsidP="001E5AE8">
      <w:pPr>
        <w:spacing w:beforeLines="1" w:before="2" w:afterLines="1" w:after="2"/>
        <w:ind w:left="720"/>
        <w:rPr>
          <w:rFonts w:ascii="Times New Roman" w:hAnsi="Times New Roman" w:cs="Times New Roman"/>
          <w:b/>
          <w:color w:val="FF0000"/>
          <w:szCs w:val="20"/>
          <w:lang w:eastAsia="nl-NL"/>
        </w:rPr>
      </w:pPr>
      <w:proofErr w:type="spellStart"/>
      <w:r w:rsidRPr="00817045">
        <w:rPr>
          <w:rFonts w:ascii="Times New Roman" w:hAnsi="Times New Roman" w:cs="Times New Roman"/>
          <w:b/>
          <w:color w:val="FF0000"/>
          <w:szCs w:val="22"/>
          <w:lang w:eastAsia="nl-NL"/>
        </w:rPr>
        <w:t>Inholland</w:t>
      </w:r>
      <w:proofErr w:type="spellEnd"/>
      <w:r w:rsidRPr="00817045">
        <w:rPr>
          <w:rFonts w:ascii="Times New Roman" w:hAnsi="Times New Roman" w:cs="Times New Roman"/>
          <w:b/>
          <w:color w:val="FF0000"/>
          <w:szCs w:val="22"/>
          <w:lang w:eastAsia="nl-NL"/>
        </w:rPr>
        <w:t xml:space="preserve"> hogeschool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De opleiding Muziek van </w:t>
      </w:r>
      <w:proofErr w:type="spellStart"/>
      <w:r w:rsidRPr="00C40526">
        <w:rPr>
          <w:rFonts w:ascii="Times New Roman" w:hAnsi="Times New Roman" w:cs="Times New Roman"/>
          <w:color w:val="8064A2" w:themeColor="accent4"/>
          <w:szCs w:val="22"/>
          <w:lang w:eastAsia="nl-NL"/>
        </w:rPr>
        <w:t>Inholland</w:t>
      </w:r>
      <w:proofErr w:type="spellEnd"/>
      <w:r w:rsidRPr="00C40526">
        <w:rPr>
          <w:rFonts w:ascii="Times New Roman" w:hAnsi="Times New Roman" w:cs="Times New Roman"/>
          <w:color w:val="8064A2" w:themeColor="accent4"/>
          <w:szCs w:val="22"/>
          <w:lang w:eastAsia="nl-NL"/>
        </w:rPr>
        <w:t xml:space="preserve"> heeft zich volledig gefocust op popmuziek en E-</w:t>
      </w:r>
      <w:proofErr w:type="spellStart"/>
      <w:r w:rsidRPr="00C40526">
        <w:rPr>
          <w:rFonts w:ascii="Times New Roman" w:hAnsi="Times New Roman" w:cs="Times New Roman"/>
          <w:color w:val="8064A2" w:themeColor="accent4"/>
          <w:szCs w:val="22"/>
          <w:lang w:eastAsia="nl-NL"/>
        </w:rPr>
        <w:t>music</w:t>
      </w:r>
      <w:proofErr w:type="spellEnd"/>
      <w:r w:rsidRPr="00C40526">
        <w:rPr>
          <w:rFonts w:ascii="Times New Roman" w:hAnsi="Times New Roman" w:cs="Times New Roman"/>
          <w:color w:val="8064A2" w:themeColor="accent4"/>
          <w:szCs w:val="22"/>
          <w:lang w:eastAsia="nl-NL"/>
        </w:rPr>
        <w:t xml:space="preserve">. Vroegtijdige (lees: al op zeer jonge leeftijd) begeleiding van talent speelt daarbij een minder prominente rol dan bij klassieke muziek en in mindere mate ook bij jazz. Passend bij de profilering van de opleiding Muziek van </w:t>
      </w:r>
      <w:proofErr w:type="spellStart"/>
      <w:r w:rsidRPr="00C40526">
        <w:rPr>
          <w:rFonts w:ascii="Times New Roman" w:hAnsi="Times New Roman" w:cs="Times New Roman"/>
          <w:color w:val="8064A2" w:themeColor="accent4"/>
          <w:szCs w:val="22"/>
          <w:lang w:eastAsia="nl-NL"/>
        </w:rPr>
        <w:t>Inholland</w:t>
      </w:r>
      <w:proofErr w:type="spellEnd"/>
      <w:r w:rsidRPr="00C40526">
        <w:rPr>
          <w:rFonts w:ascii="Times New Roman" w:hAnsi="Times New Roman" w:cs="Times New Roman"/>
          <w:color w:val="8064A2" w:themeColor="accent4"/>
          <w:szCs w:val="22"/>
          <w:lang w:eastAsia="nl-NL"/>
        </w:rPr>
        <w:t xml:space="preserve">, is er al geruime tijd een </w:t>
      </w:r>
      <w:proofErr w:type="spellStart"/>
      <w:r w:rsidRPr="00C40526">
        <w:rPr>
          <w:rFonts w:ascii="Times New Roman" w:hAnsi="Times New Roman" w:cs="Times New Roman"/>
          <w:color w:val="8064A2" w:themeColor="accent4"/>
          <w:szCs w:val="22"/>
          <w:lang w:eastAsia="nl-NL"/>
        </w:rPr>
        <w:t>éénjarige</w:t>
      </w:r>
      <w:proofErr w:type="spellEnd"/>
      <w:r w:rsidRPr="00C40526">
        <w:rPr>
          <w:rFonts w:ascii="Times New Roman" w:hAnsi="Times New Roman" w:cs="Times New Roman"/>
          <w:color w:val="8064A2" w:themeColor="accent4"/>
          <w:szCs w:val="22"/>
          <w:lang w:eastAsia="nl-NL"/>
        </w:rPr>
        <w:t xml:space="preserve"> Vooropleiding die er op is gericht jong talent ‘klaar te stomen’ voor de feitelijke bacheloropleiding.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Op middelbare scholen in Nederland zijn er verschillende, veelal landelijke, informele talentprogramma’s die zich ook op popmuziek richten: de Kunstbende, Popsport, Buma Music Academy, etc. </w:t>
      </w:r>
      <w:proofErr w:type="spellStart"/>
      <w:r w:rsidRPr="00C40526">
        <w:rPr>
          <w:rFonts w:ascii="Times New Roman" w:hAnsi="Times New Roman" w:cs="Times New Roman"/>
          <w:color w:val="8064A2" w:themeColor="accent4"/>
          <w:szCs w:val="22"/>
          <w:lang w:eastAsia="nl-NL"/>
        </w:rPr>
        <w:t>Inholland</w:t>
      </w:r>
      <w:proofErr w:type="spellEnd"/>
      <w:r w:rsidRPr="00C40526">
        <w:rPr>
          <w:rFonts w:ascii="Times New Roman" w:hAnsi="Times New Roman" w:cs="Times New Roman"/>
          <w:color w:val="8064A2" w:themeColor="accent4"/>
          <w:szCs w:val="22"/>
          <w:lang w:eastAsia="nl-NL"/>
        </w:rPr>
        <w:t xml:space="preserve"> is momenteel met vertegenwoordigers van deze initiatieven in gesprek over mogelijke vormen van directe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0"/>
          <w:lang w:eastAsia="nl-NL"/>
        </w:rPr>
        <w:t xml:space="preserve">24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samenwerking. Het doel daarbij is soepele doorstroming van jong talent vanuit de middelbare school naar de opleiding Muziek.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Educatie is </w:t>
      </w:r>
      <w:proofErr w:type="spellStart"/>
      <w:r w:rsidRPr="00C40526">
        <w:rPr>
          <w:rFonts w:ascii="Times New Roman" w:hAnsi="Times New Roman" w:cs="Times New Roman"/>
          <w:color w:val="8064A2" w:themeColor="accent4"/>
          <w:szCs w:val="22"/>
          <w:lang w:eastAsia="nl-NL"/>
        </w:rPr>
        <w:t>één</w:t>
      </w:r>
      <w:proofErr w:type="spellEnd"/>
      <w:r w:rsidRPr="00C40526">
        <w:rPr>
          <w:rFonts w:ascii="Times New Roman" w:hAnsi="Times New Roman" w:cs="Times New Roman"/>
          <w:color w:val="8064A2" w:themeColor="accent4"/>
          <w:szCs w:val="22"/>
          <w:lang w:eastAsia="nl-NL"/>
        </w:rPr>
        <w:t xml:space="preserve"> van de speerpunten (naast ‘arts’ en ‘business’ binnen de opleiding Muziek). Onderdeel van deze leerlijn is een stage bij een muziekschool in de regio. Hierdoor onderhoudt de opleiding Muziek een goed, actueel en actief netwerk, en is er tegelijkertijd ook uitstekend zicht op potentieel talent uit de eigen regio.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Willem De Kooning Academie Hogeschool Rotterdam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Ook de </w:t>
      </w:r>
      <w:proofErr w:type="spellStart"/>
      <w:r w:rsidRPr="00C40526">
        <w:rPr>
          <w:rFonts w:ascii="Times New Roman" w:hAnsi="Times New Roman" w:cs="Times New Roman"/>
          <w:color w:val="8064A2" w:themeColor="accent4"/>
          <w:szCs w:val="22"/>
          <w:lang w:eastAsia="nl-NL"/>
        </w:rPr>
        <w:t>WDkA</w:t>
      </w:r>
      <w:proofErr w:type="spellEnd"/>
      <w:r w:rsidRPr="00C40526">
        <w:rPr>
          <w:rFonts w:ascii="Times New Roman" w:hAnsi="Times New Roman" w:cs="Times New Roman"/>
          <w:color w:val="8064A2" w:themeColor="accent4"/>
          <w:szCs w:val="22"/>
          <w:lang w:eastAsia="nl-NL"/>
        </w:rPr>
        <w:t xml:space="preserve"> Hogeschool Rotterdam is actief op het gebied van aanbod van vooropleidings- en aansluitingstrajecten. Naast de zelfstandige vooropleiding met korte en langlopende cursussen op de zaterdag en woensdagavond zijn er cursussen die in samenwerking met scholen voor het voortgezet onderwijs worden aangeboden: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1. Het kunstlyceum: aparte cursus voor leerlingen in de bovenbouw van een select aantal scholen.</w:t>
      </w:r>
      <w:r w:rsidRPr="00C40526">
        <w:rPr>
          <w:rFonts w:ascii="Times New Roman" w:hAnsi="Times New Roman" w:cs="Times New Roman"/>
          <w:color w:val="8064A2" w:themeColor="accent4"/>
          <w:szCs w:val="22"/>
          <w:lang w:eastAsia="nl-NL"/>
        </w:rPr>
        <w:br/>
        <w:t xml:space="preserve">2. Mode </w:t>
      </w:r>
      <w:proofErr w:type="spellStart"/>
      <w:r w:rsidRPr="00C40526">
        <w:rPr>
          <w:rFonts w:ascii="Times New Roman" w:hAnsi="Times New Roman" w:cs="Times New Roman"/>
          <w:color w:val="8064A2" w:themeColor="accent4"/>
          <w:szCs w:val="22"/>
          <w:lang w:eastAsia="nl-NL"/>
        </w:rPr>
        <w:t>fasttrack</w:t>
      </w:r>
      <w:proofErr w:type="spellEnd"/>
      <w:r w:rsidRPr="00C40526">
        <w:rPr>
          <w:rFonts w:ascii="Times New Roman" w:hAnsi="Times New Roman" w:cs="Times New Roman"/>
          <w:color w:val="8064A2" w:themeColor="accent4"/>
          <w:szCs w:val="22"/>
          <w:lang w:eastAsia="nl-NL"/>
        </w:rPr>
        <w:t xml:space="preserve">: aansluitingscursus voor havisten op het Mondriaan College die een vervolg </w:t>
      </w:r>
      <w:proofErr w:type="spellStart"/>
      <w:r w:rsidRPr="00C40526">
        <w:rPr>
          <w:rFonts w:ascii="Times New Roman" w:hAnsi="Times New Roman" w:cs="Times New Roman"/>
          <w:color w:val="8064A2" w:themeColor="accent4"/>
          <w:szCs w:val="22"/>
          <w:lang w:eastAsia="nl-NL"/>
        </w:rPr>
        <w:t>ambiëren</w:t>
      </w:r>
      <w:proofErr w:type="spellEnd"/>
      <w:r w:rsidRPr="00C40526">
        <w:rPr>
          <w:rFonts w:ascii="Times New Roman" w:hAnsi="Times New Roman" w:cs="Times New Roman"/>
          <w:color w:val="8064A2" w:themeColor="accent4"/>
          <w:szCs w:val="22"/>
          <w:lang w:eastAsia="nl-NL"/>
        </w:rPr>
        <w:t xml:space="preserve"> in het hbo mode ontwerpen.</w:t>
      </w:r>
      <w:r w:rsidRPr="00C40526">
        <w:rPr>
          <w:rFonts w:ascii="Times New Roman" w:hAnsi="Times New Roman" w:cs="Times New Roman"/>
          <w:color w:val="8064A2" w:themeColor="accent4"/>
          <w:szCs w:val="22"/>
          <w:lang w:eastAsia="nl-NL"/>
        </w:rPr>
        <w:br/>
        <w:t xml:space="preserve">In het totaal worden jaarlijks ca. 300 tot 350 leerlingen bemiddeld in de vooropleidingen.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www. wdka.hro.nl/</w:t>
      </w:r>
      <w:proofErr w:type="spellStart"/>
      <w:r w:rsidRPr="00C40526">
        <w:rPr>
          <w:rFonts w:ascii="Times New Roman" w:hAnsi="Times New Roman" w:cs="Times New Roman"/>
          <w:color w:val="8064A2" w:themeColor="accent4"/>
          <w:szCs w:val="22"/>
          <w:lang w:eastAsia="nl-NL"/>
        </w:rPr>
        <w:t>orientatiecursussen</w:t>
      </w:r>
      <w:proofErr w:type="spellEnd"/>
      <w:r w:rsidRPr="00C40526">
        <w:rPr>
          <w:rFonts w:ascii="Times New Roman" w:hAnsi="Times New Roman" w:cs="Times New Roman"/>
          <w:color w:val="8064A2" w:themeColor="accent4"/>
          <w:szCs w:val="22"/>
          <w:lang w:eastAsia="nl-NL"/>
        </w:rPr>
        <w:t xml:space="preserve">/Kunstlyceum </w:t>
      </w:r>
    </w:p>
    <w:p w:rsidR="00CA190E" w:rsidRPr="00817045" w:rsidRDefault="00CA190E" w:rsidP="001E5AE8">
      <w:pPr>
        <w:spacing w:beforeLines="1" w:before="2" w:afterLines="1" w:after="2"/>
        <w:rPr>
          <w:rFonts w:ascii="Times New Roman" w:hAnsi="Times New Roman" w:cs="Times New Roman"/>
          <w:b/>
          <w:color w:val="FF0000"/>
          <w:szCs w:val="20"/>
          <w:lang w:eastAsia="nl-NL"/>
        </w:rPr>
      </w:pPr>
      <w:r w:rsidRPr="00817045">
        <w:rPr>
          <w:rFonts w:ascii="Times New Roman" w:hAnsi="Times New Roman" w:cs="Times New Roman"/>
          <w:b/>
          <w:color w:val="FF0000"/>
          <w:szCs w:val="22"/>
          <w:lang w:eastAsia="nl-NL"/>
        </w:rPr>
        <w:t xml:space="preserve">Zuyd Hogeschool </w:t>
      </w:r>
    </w:p>
    <w:p w:rsidR="00CA190E" w:rsidRPr="00C40526" w:rsidRDefault="00CA190E" w:rsidP="001E5AE8">
      <w:p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Zuyd Hogeschool heeft vier criteria geformuleerd voor de activiteiten rond Jong Talent: </w:t>
      </w:r>
    </w:p>
    <w:p w:rsidR="00CA190E" w:rsidRPr="00C40526" w:rsidRDefault="00CA190E" w:rsidP="001E5AE8">
      <w:pPr>
        <w:numPr>
          <w:ilvl w:val="0"/>
          <w:numId w:val="1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Signalering: scouten van talenten </w:t>
      </w:r>
    </w:p>
    <w:p w:rsidR="00CA190E" w:rsidRPr="00C40526" w:rsidRDefault="00CA190E" w:rsidP="001E5AE8">
      <w:pPr>
        <w:numPr>
          <w:ilvl w:val="0"/>
          <w:numId w:val="1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Begeleiding: investeren in excellentie van docenten </w:t>
      </w:r>
    </w:p>
    <w:p w:rsidR="00CA190E" w:rsidRPr="00C40526" w:rsidRDefault="00CA190E" w:rsidP="001E5AE8">
      <w:pPr>
        <w:numPr>
          <w:ilvl w:val="0"/>
          <w:numId w:val="1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Selectie: op talent afgestemde begeleiding </w:t>
      </w:r>
    </w:p>
    <w:p w:rsidR="00CA190E" w:rsidRPr="00C40526" w:rsidRDefault="00CA190E" w:rsidP="001E5AE8">
      <w:pPr>
        <w:numPr>
          <w:ilvl w:val="0"/>
          <w:numId w:val="19"/>
        </w:numPr>
        <w:spacing w:beforeLines="1" w:before="2" w:afterLines="1" w:after="2"/>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sym w:font="Symbol" w:char="F0B7"/>
      </w:r>
      <w:r w:rsidRPr="00C40526">
        <w:rPr>
          <w:rFonts w:ascii="Times New Roman" w:hAnsi="Times New Roman" w:cs="Times New Roman"/>
          <w:color w:val="8064A2" w:themeColor="accent4"/>
          <w:szCs w:val="22"/>
          <w:lang w:eastAsia="nl-NL"/>
        </w:rPr>
        <w:t xml:space="preserve">  Overdracht: samenwerking tussen opleiders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lastRenderedPageBreak/>
        <w:t xml:space="preserve">Een voorbeeld is de Jong Talent Klas. Deze is bedoeld voor jonge klassieke musici die op zeer jonge leeftijd al een buitengewoon muzikale aanleg tonen voor een instrument en die daarbij de best mogelijke ondersteuning krijgen op weg naar een </w:t>
      </w:r>
      <w:proofErr w:type="spellStart"/>
      <w:r w:rsidRPr="00C40526">
        <w:rPr>
          <w:rFonts w:ascii="Times New Roman" w:hAnsi="Times New Roman" w:cs="Times New Roman"/>
          <w:color w:val="8064A2" w:themeColor="accent4"/>
          <w:szCs w:val="22"/>
          <w:lang w:eastAsia="nl-NL"/>
        </w:rPr>
        <w:t>carrière</w:t>
      </w:r>
      <w:proofErr w:type="spellEnd"/>
      <w:r w:rsidRPr="00C40526">
        <w:rPr>
          <w:rFonts w:ascii="Times New Roman" w:hAnsi="Times New Roman" w:cs="Times New Roman"/>
          <w:color w:val="8064A2" w:themeColor="accent4"/>
          <w:szCs w:val="22"/>
          <w:lang w:eastAsia="nl-NL"/>
        </w:rPr>
        <w:t xml:space="preserv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Website: </w:t>
      </w:r>
    </w:p>
    <w:p w:rsidR="00CA190E" w:rsidRPr="00C40526" w:rsidRDefault="00CA190E" w:rsidP="001E5AE8">
      <w:pPr>
        <w:spacing w:beforeLines="1" w:before="2" w:afterLines="1" w:after="2"/>
        <w:ind w:left="720"/>
        <w:rPr>
          <w:rFonts w:ascii="Times New Roman" w:hAnsi="Times New Roman" w:cs="Times New Roman"/>
          <w:color w:val="8064A2" w:themeColor="accent4"/>
          <w:szCs w:val="20"/>
          <w:lang w:eastAsia="nl-NL"/>
        </w:rPr>
      </w:pPr>
      <w:r w:rsidRPr="00C40526">
        <w:rPr>
          <w:rFonts w:ascii="Times New Roman" w:hAnsi="Times New Roman" w:cs="Times New Roman"/>
          <w:color w:val="8064A2" w:themeColor="accent4"/>
          <w:szCs w:val="22"/>
          <w:lang w:eastAsia="nl-NL"/>
        </w:rPr>
        <w:t xml:space="preserve">www.conservatoriummaastricht.nl </w:t>
      </w:r>
    </w:p>
    <w:p w:rsidR="009C3656" w:rsidRDefault="009C3656">
      <w:pPr>
        <w:rPr>
          <w:rFonts w:asciiTheme="majorHAnsi" w:hAnsiTheme="majorHAnsi"/>
        </w:rPr>
      </w:pPr>
    </w:p>
    <w:p w:rsidR="00B62B47" w:rsidRDefault="00B62B47">
      <w:pPr>
        <w:rPr>
          <w:rFonts w:asciiTheme="majorHAnsi" w:hAnsiTheme="majorHAnsi"/>
        </w:rPr>
      </w:pPr>
    </w:p>
    <w:p w:rsidR="009C3656" w:rsidRDefault="009C3656">
      <w:pPr>
        <w:rPr>
          <w:rFonts w:asciiTheme="majorHAnsi" w:hAnsiTheme="majorHAnsi"/>
        </w:rPr>
      </w:pPr>
    </w:p>
    <w:p w:rsidR="00DA0379" w:rsidRPr="00B62B47" w:rsidRDefault="00DA0379">
      <w:pPr>
        <w:rPr>
          <w:rFonts w:asciiTheme="majorHAnsi" w:hAnsiTheme="majorHAnsi"/>
        </w:rPr>
      </w:pPr>
    </w:p>
    <w:sectPr w:rsidR="00DA0379" w:rsidRPr="00B62B47" w:rsidSect="00055DB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Poppins-SemiBold">
    <w:altName w:val="Cambria"/>
    <w:panose1 w:val="00000000000000000000"/>
    <w:charset w:val="00"/>
    <w:family w:val="auto"/>
    <w:notTrueType/>
    <w:pitch w:val="default"/>
    <w:sig w:usb0="00000003" w:usb1="00000000" w:usb2="00000000" w:usb3="00000000" w:csb0="00000001" w:csb1="00000000"/>
  </w:font>
  <w:font w:name="NotoSans">
    <w:altName w:val="Cambria"/>
    <w:panose1 w:val="00000000000000000000"/>
    <w:charset w:val="00"/>
    <w:family w:val="auto"/>
    <w:notTrueType/>
    <w:pitch w:val="default"/>
    <w:sig w:usb0="00000003" w:usb1="00000000" w:usb2="00000000" w:usb3="00000000" w:csb0="00000001" w:csb1="00000000"/>
  </w:font>
  <w:font w:name="NotoSans-Bold">
    <w:altName w:val="Cambria"/>
    <w:panose1 w:val="00000000000000000000"/>
    <w:charset w:val="00"/>
    <w:family w:val="auto"/>
    <w:notTrueType/>
    <w:pitch w:val="default"/>
    <w:sig w:usb0="00000003" w:usb1="00000000" w:usb2="00000000" w:usb3="00000000" w:csb0="00000001" w:csb1="00000000"/>
  </w:font>
  <w:font w:name="GalanoGrotesque">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86955"/>
    <w:multiLevelType w:val="multilevel"/>
    <w:tmpl w:val="700E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E496B"/>
    <w:multiLevelType w:val="multilevel"/>
    <w:tmpl w:val="A7B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E1354"/>
    <w:multiLevelType w:val="multilevel"/>
    <w:tmpl w:val="63A4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845F9"/>
    <w:multiLevelType w:val="multilevel"/>
    <w:tmpl w:val="5CC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577C0"/>
    <w:multiLevelType w:val="multilevel"/>
    <w:tmpl w:val="9E1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11613"/>
    <w:multiLevelType w:val="multilevel"/>
    <w:tmpl w:val="FB4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72D8E"/>
    <w:multiLevelType w:val="multilevel"/>
    <w:tmpl w:val="B99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5554C"/>
    <w:multiLevelType w:val="multilevel"/>
    <w:tmpl w:val="13EC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D0256"/>
    <w:multiLevelType w:val="multilevel"/>
    <w:tmpl w:val="882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F3EF2"/>
    <w:multiLevelType w:val="multilevel"/>
    <w:tmpl w:val="339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04AC8"/>
    <w:multiLevelType w:val="multilevel"/>
    <w:tmpl w:val="3490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6FCA"/>
    <w:multiLevelType w:val="multilevel"/>
    <w:tmpl w:val="BB0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F1827"/>
    <w:multiLevelType w:val="multilevel"/>
    <w:tmpl w:val="F5E0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83749"/>
    <w:multiLevelType w:val="multilevel"/>
    <w:tmpl w:val="54D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4DCD"/>
    <w:multiLevelType w:val="multilevel"/>
    <w:tmpl w:val="F96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D7609"/>
    <w:multiLevelType w:val="multilevel"/>
    <w:tmpl w:val="32E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F7036"/>
    <w:multiLevelType w:val="multilevel"/>
    <w:tmpl w:val="164E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73C7B"/>
    <w:multiLevelType w:val="multilevel"/>
    <w:tmpl w:val="E74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827AB"/>
    <w:multiLevelType w:val="multilevel"/>
    <w:tmpl w:val="0DD2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70F5F"/>
    <w:multiLevelType w:val="multilevel"/>
    <w:tmpl w:val="E40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3"/>
  </w:num>
  <w:num w:numId="4">
    <w:abstractNumId w:val="5"/>
  </w:num>
  <w:num w:numId="5">
    <w:abstractNumId w:val="20"/>
  </w:num>
  <w:num w:numId="6">
    <w:abstractNumId w:val="11"/>
  </w:num>
  <w:num w:numId="7">
    <w:abstractNumId w:val="7"/>
  </w:num>
  <w:num w:numId="8">
    <w:abstractNumId w:val="13"/>
  </w:num>
  <w:num w:numId="9">
    <w:abstractNumId w:val="21"/>
  </w:num>
  <w:num w:numId="10">
    <w:abstractNumId w:val="17"/>
  </w:num>
  <w:num w:numId="11">
    <w:abstractNumId w:val="12"/>
  </w:num>
  <w:num w:numId="12">
    <w:abstractNumId w:val="6"/>
  </w:num>
  <w:num w:numId="13">
    <w:abstractNumId w:val="15"/>
  </w:num>
  <w:num w:numId="14">
    <w:abstractNumId w:val="4"/>
  </w:num>
  <w:num w:numId="15">
    <w:abstractNumId w:val="8"/>
  </w:num>
  <w:num w:numId="16">
    <w:abstractNumId w:val="16"/>
  </w:num>
  <w:num w:numId="17">
    <w:abstractNumId w:val="19"/>
  </w:num>
  <w:num w:numId="18">
    <w:abstractNumId w:val="18"/>
  </w:num>
  <w:num w:numId="19">
    <w:abstractNumId w:val="10"/>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79"/>
    <w:rsid w:val="00055DB2"/>
    <w:rsid w:val="000F75BF"/>
    <w:rsid w:val="001D5138"/>
    <w:rsid w:val="001E5AE8"/>
    <w:rsid w:val="00253CAD"/>
    <w:rsid w:val="00254816"/>
    <w:rsid w:val="00335F60"/>
    <w:rsid w:val="00364A34"/>
    <w:rsid w:val="00422B30"/>
    <w:rsid w:val="00543F39"/>
    <w:rsid w:val="00685F55"/>
    <w:rsid w:val="006C66EC"/>
    <w:rsid w:val="00790157"/>
    <w:rsid w:val="007D58A2"/>
    <w:rsid w:val="00817045"/>
    <w:rsid w:val="00835057"/>
    <w:rsid w:val="00886BDC"/>
    <w:rsid w:val="008C4554"/>
    <w:rsid w:val="009C3656"/>
    <w:rsid w:val="009F4BEA"/>
    <w:rsid w:val="00B3674F"/>
    <w:rsid w:val="00B62B47"/>
    <w:rsid w:val="00B92A5C"/>
    <w:rsid w:val="00C40526"/>
    <w:rsid w:val="00C72CB1"/>
    <w:rsid w:val="00C80F61"/>
    <w:rsid w:val="00C90B36"/>
    <w:rsid w:val="00C94E2A"/>
    <w:rsid w:val="00CA190E"/>
    <w:rsid w:val="00D71AF6"/>
    <w:rsid w:val="00DA0379"/>
    <w:rsid w:val="00DA1221"/>
    <w:rsid w:val="00DA540F"/>
    <w:rsid w:val="00DD5BC5"/>
    <w:rsid w:val="00E23316"/>
    <w:rsid w:val="00E43BAD"/>
    <w:rsid w:val="00EF4BDE"/>
    <w:rsid w:val="00F07A17"/>
    <w:rsid w:val="00F87B57"/>
    <w:rsid w:val="00FD1E9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41CA-06A1-492D-85ED-705896D3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4E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0379"/>
    <w:rPr>
      <w:color w:val="0000FF" w:themeColor="hyperlink"/>
      <w:u w:val="single"/>
    </w:rPr>
  </w:style>
  <w:style w:type="paragraph" w:styleId="Normaalweb">
    <w:name w:val="Normal (Web)"/>
    <w:basedOn w:val="Standaard"/>
    <w:uiPriority w:val="99"/>
    <w:rsid w:val="00CA190E"/>
    <w:pPr>
      <w:spacing w:beforeLines="1" w:afterLines="1"/>
    </w:pPr>
    <w:rPr>
      <w:rFonts w:ascii="Times" w:hAnsi="Times" w:cs="Times New Roman"/>
      <w:sz w:val="20"/>
      <w:szCs w:val="20"/>
      <w:lang w:eastAsia="nl-NL"/>
    </w:rPr>
  </w:style>
  <w:style w:type="table" w:styleId="Tabelraster">
    <w:name w:val="Table Grid"/>
    <w:basedOn w:val="Standaardtabel"/>
    <w:rsid w:val="009C3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rsid w:val="000F7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8905">
      <w:bodyDiv w:val="1"/>
      <w:marLeft w:val="0"/>
      <w:marRight w:val="0"/>
      <w:marTop w:val="0"/>
      <w:marBottom w:val="0"/>
      <w:divBdr>
        <w:top w:val="none" w:sz="0" w:space="0" w:color="auto"/>
        <w:left w:val="none" w:sz="0" w:space="0" w:color="auto"/>
        <w:bottom w:val="none" w:sz="0" w:space="0" w:color="auto"/>
        <w:right w:val="none" w:sz="0" w:space="0" w:color="auto"/>
      </w:divBdr>
      <w:divsChild>
        <w:div w:id="67504511">
          <w:marLeft w:val="0"/>
          <w:marRight w:val="0"/>
          <w:marTop w:val="0"/>
          <w:marBottom w:val="0"/>
          <w:divBdr>
            <w:top w:val="none" w:sz="0" w:space="0" w:color="auto"/>
            <w:left w:val="none" w:sz="0" w:space="0" w:color="auto"/>
            <w:bottom w:val="none" w:sz="0" w:space="0" w:color="auto"/>
            <w:right w:val="none" w:sz="0" w:space="0" w:color="auto"/>
          </w:divBdr>
          <w:divsChild>
            <w:div w:id="391202130">
              <w:marLeft w:val="0"/>
              <w:marRight w:val="0"/>
              <w:marTop w:val="0"/>
              <w:marBottom w:val="0"/>
              <w:divBdr>
                <w:top w:val="none" w:sz="0" w:space="0" w:color="auto"/>
                <w:left w:val="none" w:sz="0" w:space="0" w:color="auto"/>
                <w:bottom w:val="none" w:sz="0" w:space="0" w:color="auto"/>
                <w:right w:val="none" w:sz="0" w:space="0" w:color="auto"/>
              </w:divBdr>
              <w:divsChild>
                <w:div w:id="41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6225">
      <w:bodyDiv w:val="1"/>
      <w:marLeft w:val="0"/>
      <w:marRight w:val="0"/>
      <w:marTop w:val="0"/>
      <w:marBottom w:val="0"/>
      <w:divBdr>
        <w:top w:val="none" w:sz="0" w:space="0" w:color="auto"/>
        <w:left w:val="none" w:sz="0" w:space="0" w:color="auto"/>
        <w:bottom w:val="none" w:sz="0" w:space="0" w:color="auto"/>
        <w:right w:val="none" w:sz="0" w:space="0" w:color="auto"/>
      </w:divBdr>
      <w:divsChild>
        <w:div w:id="403070472">
          <w:marLeft w:val="0"/>
          <w:marRight w:val="0"/>
          <w:marTop w:val="0"/>
          <w:marBottom w:val="0"/>
          <w:divBdr>
            <w:top w:val="none" w:sz="0" w:space="0" w:color="auto"/>
            <w:left w:val="none" w:sz="0" w:space="0" w:color="auto"/>
            <w:bottom w:val="none" w:sz="0" w:space="0" w:color="auto"/>
            <w:right w:val="none" w:sz="0" w:space="0" w:color="auto"/>
          </w:divBdr>
          <w:divsChild>
            <w:div w:id="1793745464">
              <w:marLeft w:val="0"/>
              <w:marRight w:val="0"/>
              <w:marTop w:val="0"/>
              <w:marBottom w:val="0"/>
              <w:divBdr>
                <w:top w:val="none" w:sz="0" w:space="0" w:color="auto"/>
                <w:left w:val="none" w:sz="0" w:space="0" w:color="auto"/>
                <w:bottom w:val="none" w:sz="0" w:space="0" w:color="auto"/>
                <w:right w:val="none" w:sz="0" w:space="0" w:color="auto"/>
              </w:divBdr>
              <w:divsChild>
                <w:div w:id="11469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3846">
      <w:bodyDiv w:val="1"/>
      <w:marLeft w:val="0"/>
      <w:marRight w:val="0"/>
      <w:marTop w:val="0"/>
      <w:marBottom w:val="0"/>
      <w:divBdr>
        <w:top w:val="none" w:sz="0" w:space="0" w:color="auto"/>
        <w:left w:val="none" w:sz="0" w:space="0" w:color="auto"/>
        <w:bottom w:val="none" w:sz="0" w:space="0" w:color="auto"/>
        <w:right w:val="none" w:sz="0" w:space="0" w:color="auto"/>
      </w:divBdr>
      <w:divsChild>
        <w:div w:id="89739445">
          <w:marLeft w:val="0"/>
          <w:marRight w:val="0"/>
          <w:marTop w:val="0"/>
          <w:marBottom w:val="0"/>
          <w:divBdr>
            <w:top w:val="none" w:sz="0" w:space="0" w:color="auto"/>
            <w:left w:val="none" w:sz="0" w:space="0" w:color="auto"/>
            <w:bottom w:val="none" w:sz="0" w:space="0" w:color="auto"/>
            <w:right w:val="none" w:sz="0" w:space="0" w:color="auto"/>
          </w:divBdr>
          <w:divsChild>
            <w:div w:id="2039547251">
              <w:marLeft w:val="0"/>
              <w:marRight w:val="0"/>
              <w:marTop w:val="0"/>
              <w:marBottom w:val="0"/>
              <w:divBdr>
                <w:top w:val="none" w:sz="0" w:space="0" w:color="auto"/>
                <w:left w:val="none" w:sz="0" w:space="0" w:color="auto"/>
                <w:bottom w:val="none" w:sz="0" w:space="0" w:color="auto"/>
                <w:right w:val="none" w:sz="0" w:space="0" w:color="auto"/>
              </w:divBdr>
              <w:divsChild>
                <w:div w:id="685865922">
                  <w:marLeft w:val="0"/>
                  <w:marRight w:val="0"/>
                  <w:marTop w:val="0"/>
                  <w:marBottom w:val="0"/>
                  <w:divBdr>
                    <w:top w:val="none" w:sz="0" w:space="0" w:color="auto"/>
                    <w:left w:val="none" w:sz="0" w:space="0" w:color="auto"/>
                    <w:bottom w:val="none" w:sz="0" w:space="0" w:color="auto"/>
                    <w:right w:val="none" w:sz="0" w:space="0" w:color="auto"/>
                  </w:divBdr>
                </w:div>
              </w:divsChild>
            </w:div>
            <w:div w:id="1428044471">
              <w:marLeft w:val="0"/>
              <w:marRight w:val="0"/>
              <w:marTop w:val="0"/>
              <w:marBottom w:val="0"/>
              <w:divBdr>
                <w:top w:val="none" w:sz="0" w:space="0" w:color="auto"/>
                <w:left w:val="none" w:sz="0" w:space="0" w:color="auto"/>
                <w:bottom w:val="none" w:sz="0" w:space="0" w:color="auto"/>
                <w:right w:val="none" w:sz="0" w:space="0" w:color="auto"/>
              </w:divBdr>
              <w:divsChild>
                <w:div w:id="4571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969">
          <w:marLeft w:val="0"/>
          <w:marRight w:val="0"/>
          <w:marTop w:val="0"/>
          <w:marBottom w:val="0"/>
          <w:divBdr>
            <w:top w:val="none" w:sz="0" w:space="0" w:color="auto"/>
            <w:left w:val="none" w:sz="0" w:space="0" w:color="auto"/>
            <w:bottom w:val="none" w:sz="0" w:space="0" w:color="auto"/>
            <w:right w:val="none" w:sz="0" w:space="0" w:color="auto"/>
          </w:divBdr>
          <w:divsChild>
            <w:div w:id="1214194052">
              <w:marLeft w:val="0"/>
              <w:marRight w:val="0"/>
              <w:marTop w:val="0"/>
              <w:marBottom w:val="0"/>
              <w:divBdr>
                <w:top w:val="none" w:sz="0" w:space="0" w:color="auto"/>
                <w:left w:val="none" w:sz="0" w:space="0" w:color="auto"/>
                <w:bottom w:val="none" w:sz="0" w:space="0" w:color="auto"/>
                <w:right w:val="none" w:sz="0" w:space="0" w:color="auto"/>
              </w:divBdr>
              <w:divsChild>
                <w:div w:id="645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460">
          <w:marLeft w:val="0"/>
          <w:marRight w:val="0"/>
          <w:marTop w:val="0"/>
          <w:marBottom w:val="0"/>
          <w:divBdr>
            <w:top w:val="none" w:sz="0" w:space="0" w:color="auto"/>
            <w:left w:val="none" w:sz="0" w:space="0" w:color="auto"/>
            <w:bottom w:val="none" w:sz="0" w:space="0" w:color="auto"/>
            <w:right w:val="none" w:sz="0" w:space="0" w:color="auto"/>
          </w:divBdr>
          <w:divsChild>
            <w:div w:id="2068338056">
              <w:marLeft w:val="0"/>
              <w:marRight w:val="0"/>
              <w:marTop w:val="0"/>
              <w:marBottom w:val="0"/>
              <w:divBdr>
                <w:top w:val="none" w:sz="0" w:space="0" w:color="auto"/>
                <w:left w:val="none" w:sz="0" w:space="0" w:color="auto"/>
                <w:bottom w:val="none" w:sz="0" w:space="0" w:color="auto"/>
                <w:right w:val="none" w:sz="0" w:space="0" w:color="auto"/>
              </w:divBdr>
              <w:divsChild>
                <w:div w:id="1348367458">
                  <w:marLeft w:val="0"/>
                  <w:marRight w:val="0"/>
                  <w:marTop w:val="0"/>
                  <w:marBottom w:val="0"/>
                  <w:divBdr>
                    <w:top w:val="none" w:sz="0" w:space="0" w:color="auto"/>
                    <w:left w:val="none" w:sz="0" w:space="0" w:color="auto"/>
                    <w:bottom w:val="none" w:sz="0" w:space="0" w:color="auto"/>
                    <w:right w:val="none" w:sz="0" w:space="0" w:color="auto"/>
                  </w:divBdr>
                </w:div>
              </w:divsChild>
            </w:div>
            <w:div w:id="1998803844">
              <w:marLeft w:val="0"/>
              <w:marRight w:val="0"/>
              <w:marTop w:val="0"/>
              <w:marBottom w:val="0"/>
              <w:divBdr>
                <w:top w:val="none" w:sz="0" w:space="0" w:color="auto"/>
                <w:left w:val="none" w:sz="0" w:space="0" w:color="auto"/>
                <w:bottom w:val="none" w:sz="0" w:space="0" w:color="auto"/>
                <w:right w:val="none" w:sz="0" w:space="0" w:color="auto"/>
              </w:divBdr>
              <w:divsChild>
                <w:div w:id="1588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8916">
          <w:marLeft w:val="0"/>
          <w:marRight w:val="0"/>
          <w:marTop w:val="0"/>
          <w:marBottom w:val="0"/>
          <w:divBdr>
            <w:top w:val="none" w:sz="0" w:space="0" w:color="auto"/>
            <w:left w:val="none" w:sz="0" w:space="0" w:color="auto"/>
            <w:bottom w:val="none" w:sz="0" w:space="0" w:color="auto"/>
            <w:right w:val="none" w:sz="0" w:space="0" w:color="auto"/>
          </w:divBdr>
          <w:divsChild>
            <w:div w:id="1336617737">
              <w:marLeft w:val="0"/>
              <w:marRight w:val="0"/>
              <w:marTop w:val="0"/>
              <w:marBottom w:val="0"/>
              <w:divBdr>
                <w:top w:val="none" w:sz="0" w:space="0" w:color="auto"/>
                <w:left w:val="none" w:sz="0" w:space="0" w:color="auto"/>
                <w:bottom w:val="none" w:sz="0" w:space="0" w:color="auto"/>
                <w:right w:val="none" w:sz="0" w:space="0" w:color="auto"/>
              </w:divBdr>
              <w:divsChild>
                <w:div w:id="1148010115">
                  <w:marLeft w:val="0"/>
                  <w:marRight w:val="0"/>
                  <w:marTop w:val="0"/>
                  <w:marBottom w:val="0"/>
                  <w:divBdr>
                    <w:top w:val="none" w:sz="0" w:space="0" w:color="auto"/>
                    <w:left w:val="none" w:sz="0" w:space="0" w:color="auto"/>
                    <w:bottom w:val="none" w:sz="0" w:space="0" w:color="auto"/>
                    <w:right w:val="none" w:sz="0" w:space="0" w:color="auto"/>
                  </w:divBdr>
                </w:div>
              </w:divsChild>
            </w:div>
            <w:div w:id="839778481">
              <w:marLeft w:val="0"/>
              <w:marRight w:val="0"/>
              <w:marTop w:val="0"/>
              <w:marBottom w:val="0"/>
              <w:divBdr>
                <w:top w:val="none" w:sz="0" w:space="0" w:color="auto"/>
                <w:left w:val="none" w:sz="0" w:space="0" w:color="auto"/>
                <w:bottom w:val="none" w:sz="0" w:space="0" w:color="auto"/>
                <w:right w:val="none" w:sz="0" w:space="0" w:color="auto"/>
              </w:divBdr>
              <w:divsChild>
                <w:div w:id="4401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0357">
          <w:marLeft w:val="0"/>
          <w:marRight w:val="0"/>
          <w:marTop w:val="0"/>
          <w:marBottom w:val="0"/>
          <w:divBdr>
            <w:top w:val="none" w:sz="0" w:space="0" w:color="auto"/>
            <w:left w:val="none" w:sz="0" w:space="0" w:color="auto"/>
            <w:bottom w:val="none" w:sz="0" w:space="0" w:color="auto"/>
            <w:right w:val="none" w:sz="0" w:space="0" w:color="auto"/>
          </w:divBdr>
          <w:divsChild>
            <w:div w:id="1977686172">
              <w:marLeft w:val="0"/>
              <w:marRight w:val="0"/>
              <w:marTop w:val="0"/>
              <w:marBottom w:val="0"/>
              <w:divBdr>
                <w:top w:val="none" w:sz="0" w:space="0" w:color="auto"/>
                <w:left w:val="none" w:sz="0" w:space="0" w:color="auto"/>
                <w:bottom w:val="none" w:sz="0" w:space="0" w:color="auto"/>
                <w:right w:val="none" w:sz="0" w:space="0" w:color="auto"/>
              </w:divBdr>
              <w:divsChild>
                <w:div w:id="1723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161">
          <w:marLeft w:val="0"/>
          <w:marRight w:val="0"/>
          <w:marTop w:val="0"/>
          <w:marBottom w:val="0"/>
          <w:divBdr>
            <w:top w:val="none" w:sz="0" w:space="0" w:color="auto"/>
            <w:left w:val="none" w:sz="0" w:space="0" w:color="auto"/>
            <w:bottom w:val="none" w:sz="0" w:space="0" w:color="auto"/>
            <w:right w:val="none" w:sz="0" w:space="0" w:color="auto"/>
          </w:divBdr>
          <w:divsChild>
            <w:div w:id="1217013025">
              <w:marLeft w:val="0"/>
              <w:marRight w:val="0"/>
              <w:marTop w:val="0"/>
              <w:marBottom w:val="0"/>
              <w:divBdr>
                <w:top w:val="none" w:sz="0" w:space="0" w:color="auto"/>
                <w:left w:val="none" w:sz="0" w:space="0" w:color="auto"/>
                <w:bottom w:val="none" w:sz="0" w:space="0" w:color="auto"/>
                <w:right w:val="none" w:sz="0" w:space="0" w:color="auto"/>
              </w:divBdr>
              <w:divsChild>
                <w:div w:id="16087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517">
          <w:marLeft w:val="0"/>
          <w:marRight w:val="0"/>
          <w:marTop w:val="0"/>
          <w:marBottom w:val="0"/>
          <w:divBdr>
            <w:top w:val="none" w:sz="0" w:space="0" w:color="auto"/>
            <w:left w:val="none" w:sz="0" w:space="0" w:color="auto"/>
            <w:bottom w:val="none" w:sz="0" w:space="0" w:color="auto"/>
            <w:right w:val="none" w:sz="0" w:space="0" w:color="auto"/>
          </w:divBdr>
          <w:divsChild>
            <w:div w:id="1552114572">
              <w:marLeft w:val="0"/>
              <w:marRight w:val="0"/>
              <w:marTop w:val="0"/>
              <w:marBottom w:val="0"/>
              <w:divBdr>
                <w:top w:val="none" w:sz="0" w:space="0" w:color="auto"/>
                <w:left w:val="none" w:sz="0" w:space="0" w:color="auto"/>
                <w:bottom w:val="none" w:sz="0" w:space="0" w:color="auto"/>
                <w:right w:val="none" w:sz="0" w:space="0" w:color="auto"/>
              </w:divBdr>
              <w:divsChild>
                <w:div w:id="554321720">
                  <w:marLeft w:val="0"/>
                  <w:marRight w:val="0"/>
                  <w:marTop w:val="0"/>
                  <w:marBottom w:val="0"/>
                  <w:divBdr>
                    <w:top w:val="none" w:sz="0" w:space="0" w:color="auto"/>
                    <w:left w:val="none" w:sz="0" w:space="0" w:color="auto"/>
                    <w:bottom w:val="none" w:sz="0" w:space="0" w:color="auto"/>
                    <w:right w:val="none" w:sz="0" w:space="0" w:color="auto"/>
                  </w:divBdr>
                </w:div>
              </w:divsChild>
            </w:div>
            <w:div w:id="896359473">
              <w:marLeft w:val="0"/>
              <w:marRight w:val="0"/>
              <w:marTop w:val="0"/>
              <w:marBottom w:val="0"/>
              <w:divBdr>
                <w:top w:val="none" w:sz="0" w:space="0" w:color="auto"/>
                <w:left w:val="none" w:sz="0" w:space="0" w:color="auto"/>
                <w:bottom w:val="none" w:sz="0" w:space="0" w:color="auto"/>
                <w:right w:val="none" w:sz="0" w:space="0" w:color="auto"/>
              </w:divBdr>
              <w:divsChild>
                <w:div w:id="407338795">
                  <w:marLeft w:val="0"/>
                  <w:marRight w:val="0"/>
                  <w:marTop w:val="0"/>
                  <w:marBottom w:val="0"/>
                  <w:divBdr>
                    <w:top w:val="none" w:sz="0" w:space="0" w:color="auto"/>
                    <w:left w:val="none" w:sz="0" w:space="0" w:color="auto"/>
                    <w:bottom w:val="none" w:sz="0" w:space="0" w:color="auto"/>
                    <w:right w:val="none" w:sz="0" w:space="0" w:color="auto"/>
                  </w:divBdr>
                </w:div>
                <w:div w:id="1341617612">
                  <w:marLeft w:val="0"/>
                  <w:marRight w:val="0"/>
                  <w:marTop w:val="0"/>
                  <w:marBottom w:val="0"/>
                  <w:divBdr>
                    <w:top w:val="none" w:sz="0" w:space="0" w:color="auto"/>
                    <w:left w:val="none" w:sz="0" w:space="0" w:color="auto"/>
                    <w:bottom w:val="none" w:sz="0" w:space="0" w:color="auto"/>
                    <w:right w:val="none" w:sz="0" w:space="0" w:color="auto"/>
                  </w:divBdr>
                </w:div>
              </w:divsChild>
            </w:div>
            <w:div w:id="883099520">
              <w:marLeft w:val="0"/>
              <w:marRight w:val="0"/>
              <w:marTop w:val="0"/>
              <w:marBottom w:val="0"/>
              <w:divBdr>
                <w:top w:val="none" w:sz="0" w:space="0" w:color="auto"/>
                <w:left w:val="none" w:sz="0" w:space="0" w:color="auto"/>
                <w:bottom w:val="none" w:sz="0" w:space="0" w:color="auto"/>
                <w:right w:val="none" w:sz="0" w:space="0" w:color="auto"/>
              </w:divBdr>
              <w:divsChild>
                <w:div w:id="1895769942">
                  <w:marLeft w:val="0"/>
                  <w:marRight w:val="0"/>
                  <w:marTop w:val="0"/>
                  <w:marBottom w:val="0"/>
                  <w:divBdr>
                    <w:top w:val="none" w:sz="0" w:space="0" w:color="auto"/>
                    <w:left w:val="none" w:sz="0" w:space="0" w:color="auto"/>
                    <w:bottom w:val="none" w:sz="0" w:space="0" w:color="auto"/>
                    <w:right w:val="none" w:sz="0" w:space="0" w:color="auto"/>
                  </w:divBdr>
                </w:div>
              </w:divsChild>
            </w:div>
            <w:div w:id="563564655">
              <w:marLeft w:val="0"/>
              <w:marRight w:val="0"/>
              <w:marTop w:val="0"/>
              <w:marBottom w:val="0"/>
              <w:divBdr>
                <w:top w:val="none" w:sz="0" w:space="0" w:color="auto"/>
                <w:left w:val="none" w:sz="0" w:space="0" w:color="auto"/>
                <w:bottom w:val="none" w:sz="0" w:space="0" w:color="auto"/>
                <w:right w:val="none" w:sz="0" w:space="0" w:color="auto"/>
              </w:divBdr>
              <w:divsChild>
                <w:div w:id="998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5469">
          <w:marLeft w:val="0"/>
          <w:marRight w:val="0"/>
          <w:marTop w:val="0"/>
          <w:marBottom w:val="0"/>
          <w:divBdr>
            <w:top w:val="none" w:sz="0" w:space="0" w:color="auto"/>
            <w:left w:val="none" w:sz="0" w:space="0" w:color="auto"/>
            <w:bottom w:val="none" w:sz="0" w:space="0" w:color="auto"/>
            <w:right w:val="none" w:sz="0" w:space="0" w:color="auto"/>
          </w:divBdr>
          <w:divsChild>
            <w:div w:id="2018340404">
              <w:marLeft w:val="0"/>
              <w:marRight w:val="0"/>
              <w:marTop w:val="0"/>
              <w:marBottom w:val="0"/>
              <w:divBdr>
                <w:top w:val="none" w:sz="0" w:space="0" w:color="auto"/>
                <w:left w:val="none" w:sz="0" w:space="0" w:color="auto"/>
                <w:bottom w:val="none" w:sz="0" w:space="0" w:color="auto"/>
                <w:right w:val="none" w:sz="0" w:space="0" w:color="auto"/>
              </w:divBdr>
              <w:divsChild>
                <w:div w:id="1601833044">
                  <w:marLeft w:val="0"/>
                  <w:marRight w:val="0"/>
                  <w:marTop w:val="0"/>
                  <w:marBottom w:val="0"/>
                  <w:divBdr>
                    <w:top w:val="none" w:sz="0" w:space="0" w:color="auto"/>
                    <w:left w:val="none" w:sz="0" w:space="0" w:color="auto"/>
                    <w:bottom w:val="none" w:sz="0" w:space="0" w:color="auto"/>
                    <w:right w:val="none" w:sz="0" w:space="0" w:color="auto"/>
                  </w:divBdr>
                </w:div>
              </w:divsChild>
            </w:div>
            <w:div w:id="1096904961">
              <w:marLeft w:val="0"/>
              <w:marRight w:val="0"/>
              <w:marTop w:val="0"/>
              <w:marBottom w:val="0"/>
              <w:divBdr>
                <w:top w:val="none" w:sz="0" w:space="0" w:color="auto"/>
                <w:left w:val="none" w:sz="0" w:space="0" w:color="auto"/>
                <w:bottom w:val="none" w:sz="0" w:space="0" w:color="auto"/>
                <w:right w:val="none" w:sz="0" w:space="0" w:color="auto"/>
              </w:divBdr>
              <w:divsChild>
                <w:div w:id="187836183">
                  <w:marLeft w:val="0"/>
                  <w:marRight w:val="0"/>
                  <w:marTop w:val="0"/>
                  <w:marBottom w:val="0"/>
                  <w:divBdr>
                    <w:top w:val="none" w:sz="0" w:space="0" w:color="auto"/>
                    <w:left w:val="none" w:sz="0" w:space="0" w:color="auto"/>
                    <w:bottom w:val="none" w:sz="0" w:space="0" w:color="auto"/>
                    <w:right w:val="none" w:sz="0" w:space="0" w:color="auto"/>
                  </w:divBdr>
                </w:div>
              </w:divsChild>
            </w:div>
            <w:div w:id="106124456">
              <w:marLeft w:val="0"/>
              <w:marRight w:val="0"/>
              <w:marTop w:val="0"/>
              <w:marBottom w:val="0"/>
              <w:divBdr>
                <w:top w:val="none" w:sz="0" w:space="0" w:color="auto"/>
                <w:left w:val="none" w:sz="0" w:space="0" w:color="auto"/>
                <w:bottom w:val="none" w:sz="0" w:space="0" w:color="auto"/>
                <w:right w:val="none" w:sz="0" w:space="0" w:color="auto"/>
              </w:divBdr>
              <w:divsChild>
                <w:div w:id="483545344">
                  <w:marLeft w:val="0"/>
                  <w:marRight w:val="0"/>
                  <w:marTop w:val="0"/>
                  <w:marBottom w:val="0"/>
                  <w:divBdr>
                    <w:top w:val="none" w:sz="0" w:space="0" w:color="auto"/>
                    <w:left w:val="none" w:sz="0" w:space="0" w:color="auto"/>
                    <w:bottom w:val="none" w:sz="0" w:space="0" w:color="auto"/>
                    <w:right w:val="none" w:sz="0" w:space="0" w:color="auto"/>
                  </w:divBdr>
                </w:div>
              </w:divsChild>
            </w:div>
            <w:div w:id="343172976">
              <w:marLeft w:val="0"/>
              <w:marRight w:val="0"/>
              <w:marTop w:val="0"/>
              <w:marBottom w:val="0"/>
              <w:divBdr>
                <w:top w:val="none" w:sz="0" w:space="0" w:color="auto"/>
                <w:left w:val="none" w:sz="0" w:space="0" w:color="auto"/>
                <w:bottom w:val="none" w:sz="0" w:space="0" w:color="auto"/>
                <w:right w:val="none" w:sz="0" w:space="0" w:color="auto"/>
              </w:divBdr>
              <w:divsChild>
                <w:div w:id="13682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40">
          <w:marLeft w:val="0"/>
          <w:marRight w:val="0"/>
          <w:marTop w:val="0"/>
          <w:marBottom w:val="0"/>
          <w:divBdr>
            <w:top w:val="none" w:sz="0" w:space="0" w:color="auto"/>
            <w:left w:val="none" w:sz="0" w:space="0" w:color="auto"/>
            <w:bottom w:val="none" w:sz="0" w:space="0" w:color="auto"/>
            <w:right w:val="none" w:sz="0" w:space="0" w:color="auto"/>
          </w:divBdr>
          <w:divsChild>
            <w:div w:id="861090534">
              <w:marLeft w:val="0"/>
              <w:marRight w:val="0"/>
              <w:marTop w:val="0"/>
              <w:marBottom w:val="0"/>
              <w:divBdr>
                <w:top w:val="none" w:sz="0" w:space="0" w:color="auto"/>
                <w:left w:val="none" w:sz="0" w:space="0" w:color="auto"/>
                <w:bottom w:val="none" w:sz="0" w:space="0" w:color="auto"/>
                <w:right w:val="none" w:sz="0" w:space="0" w:color="auto"/>
              </w:divBdr>
              <w:divsChild>
                <w:div w:id="1829437545">
                  <w:marLeft w:val="0"/>
                  <w:marRight w:val="0"/>
                  <w:marTop w:val="0"/>
                  <w:marBottom w:val="0"/>
                  <w:divBdr>
                    <w:top w:val="none" w:sz="0" w:space="0" w:color="auto"/>
                    <w:left w:val="none" w:sz="0" w:space="0" w:color="auto"/>
                    <w:bottom w:val="none" w:sz="0" w:space="0" w:color="auto"/>
                    <w:right w:val="none" w:sz="0" w:space="0" w:color="auto"/>
                  </w:divBdr>
                  <w:divsChild>
                    <w:div w:id="21065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5715">
              <w:marLeft w:val="0"/>
              <w:marRight w:val="0"/>
              <w:marTop w:val="0"/>
              <w:marBottom w:val="0"/>
              <w:divBdr>
                <w:top w:val="none" w:sz="0" w:space="0" w:color="auto"/>
                <w:left w:val="none" w:sz="0" w:space="0" w:color="auto"/>
                <w:bottom w:val="none" w:sz="0" w:space="0" w:color="auto"/>
                <w:right w:val="none" w:sz="0" w:space="0" w:color="auto"/>
              </w:divBdr>
              <w:divsChild>
                <w:div w:id="1195998510">
                  <w:marLeft w:val="0"/>
                  <w:marRight w:val="0"/>
                  <w:marTop w:val="0"/>
                  <w:marBottom w:val="0"/>
                  <w:divBdr>
                    <w:top w:val="none" w:sz="0" w:space="0" w:color="auto"/>
                    <w:left w:val="none" w:sz="0" w:space="0" w:color="auto"/>
                    <w:bottom w:val="none" w:sz="0" w:space="0" w:color="auto"/>
                    <w:right w:val="none" w:sz="0" w:space="0" w:color="auto"/>
                  </w:divBdr>
                </w:div>
              </w:divsChild>
            </w:div>
            <w:div w:id="1374771889">
              <w:marLeft w:val="0"/>
              <w:marRight w:val="0"/>
              <w:marTop w:val="0"/>
              <w:marBottom w:val="0"/>
              <w:divBdr>
                <w:top w:val="none" w:sz="0" w:space="0" w:color="auto"/>
                <w:left w:val="none" w:sz="0" w:space="0" w:color="auto"/>
                <w:bottom w:val="none" w:sz="0" w:space="0" w:color="auto"/>
                <w:right w:val="none" w:sz="0" w:space="0" w:color="auto"/>
              </w:divBdr>
              <w:divsChild>
                <w:div w:id="2732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2914">
          <w:marLeft w:val="0"/>
          <w:marRight w:val="0"/>
          <w:marTop w:val="0"/>
          <w:marBottom w:val="0"/>
          <w:divBdr>
            <w:top w:val="none" w:sz="0" w:space="0" w:color="auto"/>
            <w:left w:val="none" w:sz="0" w:space="0" w:color="auto"/>
            <w:bottom w:val="none" w:sz="0" w:space="0" w:color="auto"/>
            <w:right w:val="none" w:sz="0" w:space="0" w:color="auto"/>
          </w:divBdr>
          <w:divsChild>
            <w:div w:id="744717848">
              <w:marLeft w:val="0"/>
              <w:marRight w:val="0"/>
              <w:marTop w:val="0"/>
              <w:marBottom w:val="0"/>
              <w:divBdr>
                <w:top w:val="none" w:sz="0" w:space="0" w:color="auto"/>
                <w:left w:val="none" w:sz="0" w:space="0" w:color="auto"/>
                <w:bottom w:val="none" w:sz="0" w:space="0" w:color="auto"/>
                <w:right w:val="none" w:sz="0" w:space="0" w:color="auto"/>
              </w:divBdr>
              <w:divsChild>
                <w:div w:id="137500454">
                  <w:marLeft w:val="0"/>
                  <w:marRight w:val="0"/>
                  <w:marTop w:val="0"/>
                  <w:marBottom w:val="0"/>
                  <w:divBdr>
                    <w:top w:val="none" w:sz="0" w:space="0" w:color="auto"/>
                    <w:left w:val="none" w:sz="0" w:space="0" w:color="auto"/>
                    <w:bottom w:val="none" w:sz="0" w:space="0" w:color="auto"/>
                    <w:right w:val="none" w:sz="0" w:space="0" w:color="auto"/>
                  </w:divBdr>
                </w:div>
              </w:divsChild>
            </w:div>
            <w:div w:id="929462610">
              <w:marLeft w:val="0"/>
              <w:marRight w:val="0"/>
              <w:marTop w:val="0"/>
              <w:marBottom w:val="0"/>
              <w:divBdr>
                <w:top w:val="none" w:sz="0" w:space="0" w:color="auto"/>
                <w:left w:val="none" w:sz="0" w:space="0" w:color="auto"/>
                <w:bottom w:val="none" w:sz="0" w:space="0" w:color="auto"/>
                <w:right w:val="none" w:sz="0" w:space="0" w:color="auto"/>
              </w:divBdr>
              <w:divsChild>
                <w:div w:id="4199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905">
          <w:marLeft w:val="0"/>
          <w:marRight w:val="0"/>
          <w:marTop w:val="0"/>
          <w:marBottom w:val="0"/>
          <w:divBdr>
            <w:top w:val="none" w:sz="0" w:space="0" w:color="auto"/>
            <w:left w:val="none" w:sz="0" w:space="0" w:color="auto"/>
            <w:bottom w:val="none" w:sz="0" w:space="0" w:color="auto"/>
            <w:right w:val="none" w:sz="0" w:space="0" w:color="auto"/>
          </w:divBdr>
          <w:divsChild>
            <w:div w:id="1595092242">
              <w:marLeft w:val="0"/>
              <w:marRight w:val="0"/>
              <w:marTop w:val="0"/>
              <w:marBottom w:val="0"/>
              <w:divBdr>
                <w:top w:val="none" w:sz="0" w:space="0" w:color="auto"/>
                <w:left w:val="none" w:sz="0" w:space="0" w:color="auto"/>
                <w:bottom w:val="none" w:sz="0" w:space="0" w:color="auto"/>
                <w:right w:val="none" w:sz="0" w:space="0" w:color="auto"/>
              </w:divBdr>
              <w:divsChild>
                <w:div w:id="1463038845">
                  <w:marLeft w:val="0"/>
                  <w:marRight w:val="0"/>
                  <w:marTop w:val="0"/>
                  <w:marBottom w:val="0"/>
                  <w:divBdr>
                    <w:top w:val="none" w:sz="0" w:space="0" w:color="auto"/>
                    <w:left w:val="none" w:sz="0" w:space="0" w:color="auto"/>
                    <w:bottom w:val="none" w:sz="0" w:space="0" w:color="auto"/>
                    <w:right w:val="none" w:sz="0" w:space="0" w:color="auto"/>
                  </w:divBdr>
                </w:div>
              </w:divsChild>
            </w:div>
            <w:div w:id="1406105977">
              <w:marLeft w:val="0"/>
              <w:marRight w:val="0"/>
              <w:marTop w:val="0"/>
              <w:marBottom w:val="0"/>
              <w:divBdr>
                <w:top w:val="none" w:sz="0" w:space="0" w:color="auto"/>
                <w:left w:val="none" w:sz="0" w:space="0" w:color="auto"/>
                <w:bottom w:val="none" w:sz="0" w:space="0" w:color="auto"/>
                <w:right w:val="none" w:sz="0" w:space="0" w:color="auto"/>
              </w:divBdr>
              <w:divsChild>
                <w:div w:id="7870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3889">
          <w:marLeft w:val="0"/>
          <w:marRight w:val="0"/>
          <w:marTop w:val="0"/>
          <w:marBottom w:val="0"/>
          <w:divBdr>
            <w:top w:val="none" w:sz="0" w:space="0" w:color="auto"/>
            <w:left w:val="none" w:sz="0" w:space="0" w:color="auto"/>
            <w:bottom w:val="none" w:sz="0" w:space="0" w:color="auto"/>
            <w:right w:val="none" w:sz="0" w:space="0" w:color="auto"/>
          </w:divBdr>
          <w:divsChild>
            <w:div w:id="1127620693">
              <w:marLeft w:val="0"/>
              <w:marRight w:val="0"/>
              <w:marTop w:val="0"/>
              <w:marBottom w:val="0"/>
              <w:divBdr>
                <w:top w:val="none" w:sz="0" w:space="0" w:color="auto"/>
                <w:left w:val="none" w:sz="0" w:space="0" w:color="auto"/>
                <w:bottom w:val="none" w:sz="0" w:space="0" w:color="auto"/>
                <w:right w:val="none" w:sz="0" w:space="0" w:color="auto"/>
              </w:divBdr>
              <w:divsChild>
                <w:div w:id="639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niginghogescholen.nl" TargetMode="External"/><Relationship Id="rId13" Type="http://schemas.openxmlformats.org/officeDocument/2006/relationships/hyperlink" Target="http://www.vereniginghogescholen.nl/system/knowledge_base/attachments/files/000/000/485/original/bijlage_1_Rapportage_Taskforce_KUO_Onderzoek_-_mei_2015_DEF.pdf?1450790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ereniginghogescholen.nl/system/knowledge_base/attachments/files/000/000/486/original/VR_Bijlage_I_Rapportage_Taskforce_KUO_Onderzoek.pdf?14507903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sonderwijs2032.nl" TargetMode="External"/><Relationship Id="rId1" Type="http://schemas.openxmlformats.org/officeDocument/2006/relationships/numbering" Target="numbering.xml"/><Relationship Id="rId6" Type="http://schemas.openxmlformats.org/officeDocument/2006/relationships/hyperlink" Target="http://www.vereniginghogescholen.nl/system/profiles/documents/000/000/181/original/Beroepsprofiel_en_opleidingsprofielen_beeldende_kunst_en_vormgeving_december_2014.pdf?1450793953" TargetMode="External"/><Relationship Id="rId11" Type="http://schemas.openxmlformats.org/officeDocument/2006/relationships/hyperlink" Target="http://www.vereniginghogescholen.nl/system/knowledge_base/attachments/files/000/000/483/original/Voortgangsrapportage_studiejaar_2013-2014_DEF.pdf?1450789869" TargetMode="External"/><Relationship Id="rId5" Type="http://schemas.openxmlformats.org/officeDocument/2006/relationships/image" Target="media/image1.png"/><Relationship Id="rId15" Type="http://schemas.openxmlformats.org/officeDocument/2006/relationships/hyperlink" Target="http://onsonderwijs2032.nl/" TargetMode="External"/><Relationship Id="rId10" Type="http://schemas.openxmlformats.org/officeDocument/2006/relationships/hyperlink" Target="http://www.vereniginghogescholen.nl/mensen" TargetMode="External"/><Relationship Id="rId4" Type="http://schemas.openxmlformats.org/officeDocument/2006/relationships/webSettings" Target="webSettings.xml"/><Relationship Id="rId9" Type="http://schemas.openxmlformats.org/officeDocument/2006/relationships/hyperlink" Target="http://www.vereniginghogescholen.nl/actueel/actualiteiten/kuo-next" TargetMode="External"/><Relationship Id="rId14" Type="http://schemas.openxmlformats.org/officeDocument/2006/relationships/hyperlink" Target="http://www.vereniginghogescholen.nl/system/knowledge_base/attachments/files/000/000/597/original/bijlage_bij_VR_Rapportage_Taskforce_KUO_Onderzoek.pdf?146859369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8930</Words>
  <Characters>49117</Characters>
  <Application>Microsoft Office Word</Application>
  <DocSecurity>4</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cp:lastModifiedBy>Zanne Zwart</cp:lastModifiedBy>
  <cp:revision>2</cp:revision>
  <cp:lastPrinted>2017-01-06T16:37:00Z</cp:lastPrinted>
  <dcterms:created xsi:type="dcterms:W3CDTF">2017-01-16T17:53:00Z</dcterms:created>
  <dcterms:modified xsi:type="dcterms:W3CDTF">2017-01-16T17:53:00Z</dcterms:modified>
</cp:coreProperties>
</file>